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546E2A" w14:textId="423E44A1" w:rsidR="00E53726" w:rsidRDefault="005E6545" w:rsidP="00E53726">
      <w:pPr>
        <w:pStyle w:val="Nagwek1"/>
        <w:jc w:val="both"/>
        <w:rPr>
          <w:rFonts w:ascii="Bookman Old Style" w:hAnsi="Bookman Old Style"/>
          <w:sz w:val="28"/>
          <w:szCs w:val="28"/>
        </w:rPr>
      </w:pPr>
      <w:bookmarkStart w:id="0" w:name="_Toc501399503"/>
      <w:r w:rsidRPr="00E53726">
        <w:rPr>
          <w:rFonts w:ascii="Bookman Old Style" w:hAnsi="Bookman Old Style"/>
          <w:sz w:val="28"/>
          <w:szCs w:val="28"/>
        </w:rPr>
        <w:t>D.03.02.01</w:t>
      </w:r>
      <w:r w:rsidRPr="00E53726">
        <w:rPr>
          <w:rFonts w:ascii="Bookman Old Style" w:hAnsi="Bookman Old Style"/>
          <w:sz w:val="28"/>
          <w:szCs w:val="28"/>
        </w:rPr>
        <w:tab/>
        <w:t>KANALIZACJA DESZCZOWA</w:t>
      </w:r>
      <w:bookmarkEnd w:id="0"/>
      <w:r w:rsidRPr="00E53726">
        <w:rPr>
          <w:rFonts w:ascii="Bookman Old Style" w:hAnsi="Bookman Old Style"/>
          <w:sz w:val="28"/>
          <w:szCs w:val="28"/>
        </w:rPr>
        <w:t xml:space="preserve"> </w:t>
      </w:r>
    </w:p>
    <w:p w14:paraId="7C7BCD0D" w14:textId="7F5385BB" w:rsidR="005E6545" w:rsidRPr="00E53726" w:rsidRDefault="00E53726" w:rsidP="00E53726">
      <w:pPr>
        <w:pStyle w:val="Nagwek1"/>
        <w:jc w:val="both"/>
        <w:rPr>
          <w:rFonts w:ascii="Bookman Old Style" w:hAnsi="Bookman Old Style"/>
          <w:sz w:val="20"/>
        </w:rPr>
      </w:pPr>
      <w:r>
        <w:rPr>
          <w:rFonts w:ascii="Bookman Old Style" w:hAnsi="Bookman Old Style"/>
          <w:sz w:val="28"/>
          <w:szCs w:val="28"/>
        </w:rPr>
        <w:t xml:space="preserve">                      </w:t>
      </w:r>
      <w:r w:rsidR="005E6545" w:rsidRPr="00E53726">
        <w:rPr>
          <w:rFonts w:ascii="Bookman Old Style" w:hAnsi="Bookman Old Style"/>
          <w:bCs/>
          <w:sz w:val="28"/>
          <w:szCs w:val="28"/>
        </w:rPr>
        <w:t>STUDZIENKI ŚCIEKOWE I PRZYKANALIKI</w:t>
      </w:r>
      <w:r w:rsidR="005E6545" w:rsidRPr="00E53726">
        <w:rPr>
          <w:rFonts w:ascii="Bookman Old Style" w:hAnsi="Bookman Old Style"/>
          <w:sz w:val="20"/>
        </w:rPr>
        <w:tab/>
      </w:r>
    </w:p>
    <w:p w14:paraId="347675BE" w14:textId="77777777" w:rsidR="005E6545" w:rsidRPr="00E53726" w:rsidRDefault="005E6545" w:rsidP="005E6545">
      <w:pPr>
        <w:tabs>
          <w:tab w:val="left" w:pos="-1440"/>
          <w:tab w:val="left" w:pos="-720"/>
          <w:tab w:val="left" w:pos="0"/>
          <w:tab w:val="left" w:pos="269"/>
          <w:tab w:val="left" w:pos="720"/>
        </w:tabs>
        <w:suppressAutoHyphens/>
        <w:jc w:val="both"/>
        <w:rPr>
          <w:rFonts w:ascii="Bookman Old Style" w:hAnsi="Bookman Old Style"/>
          <w:sz w:val="20"/>
          <w:szCs w:val="20"/>
        </w:rPr>
      </w:pPr>
    </w:p>
    <w:p w14:paraId="3F8FC3FA" w14:textId="77777777" w:rsidR="005E6545" w:rsidRPr="00E53726" w:rsidRDefault="005E6545" w:rsidP="005E6545">
      <w:pPr>
        <w:pStyle w:val="podpkt1"/>
        <w:spacing w:after="0"/>
        <w:rPr>
          <w:rFonts w:ascii="Bookman Old Style" w:hAnsi="Bookman Old Style"/>
          <w:sz w:val="20"/>
          <w:szCs w:val="20"/>
        </w:rPr>
      </w:pPr>
      <w:r w:rsidRPr="00E53726">
        <w:rPr>
          <w:rFonts w:ascii="Bookman Old Style" w:hAnsi="Bookman Old Style"/>
          <w:sz w:val="20"/>
          <w:szCs w:val="20"/>
        </w:rPr>
        <w:t>1. WSTĘP</w:t>
      </w:r>
    </w:p>
    <w:p w14:paraId="095E3261" w14:textId="77777777" w:rsidR="005E6545" w:rsidRPr="00E53726" w:rsidRDefault="005E6545" w:rsidP="005E6545">
      <w:pPr>
        <w:tabs>
          <w:tab w:val="left" w:pos="-1440"/>
          <w:tab w:val="left" w:pos="-720"/>
          <w:tab w:val="left" w:pos="0"/>
          <w:tab w:val="left" w:pos="269"/>
          <w:tab w:val="left" w:pos="720"/>
        </w:tabs>
        <w:suppressAutoHyphens/>
        <w:jc w:val="both"/>
        <w:rPr>
          <w:rFonts w:ascii="Bookman Old Style" w:hAnsi="Bookman Old Style"/>
          <w:b/>
          <w:bCs/>
          <w:sz w:val="20"/>
          <w:szCs w:val="20"/>
        </w:rPr>
      </w:pPr>
    </w:p>
    <w:p w14:paraId="31759BEE" w14:textId="3ADCC99A" w:rsidR="005E6545" w:rsidRPr="00E53726" w:rsidRDefault="005E6545" w:rsidP="005E6545">
      <w:pPr>
        <w:tabs>
          <w:tab w:val="left" w:pos="-1440"/>
          <w:tab w:val="left" w:pos="-720"/>
          <w:tab w:val="left" w:pos="0"/>
          <w:tab w:val="left" w:pos="269"/>
          <w:tab w:val="left" w:pos="720"/>
        </w:tabs>
        <w:suppressAutoHyphens/>
        <w:jc w:val="both"/>
        <w:rPr>
          <w:rFonts w:ascii="Bookman Old Style" w:hAnsi="Bookman Old Style"/>
          <w:b/>
          <w:bCs/>
          <w:sz w:val="20"/>
          <w:szCs w:val="20"/>
        </w:rPr>
      </w:pPr>
      <w:r w:rsidRPr="00E53726">
        <w:rPr>
          <w:rFonts w:ascii="Bookman Old Style" w:hAnsi="Bookman Old Style"/>
          <w:b/>
          <w:bCs/>
          <w:sz w:val="20"/>
          <w:szCs w:val="20"/>
        </w:rPr>
        <w:t>1.1. Przedmiot specyfikacji technicznej (ST)</w:t>
      </w:r>
    </w:p>
    <w:p w14:paraId="07EBD6E6" w14:textId="2411F305" w:rsidR="005E6545" w:rsidRPr="00E53726" w:rsidRDefault="005E6545" w:rsidP="005E6545">
      <w:pPr>
        <w:pStyle w:val="Tekstblokowy"/>
        <w:spacing w:line="240" w:lineRule="auto"/>
        <w:ind w:left="0" w:firstLine="0"/>
        <w:rPr>
          <w:rFonts w:ascii="Bookman Old Style" w:hAnsi="Bookman Old Style"/>
          <w:sz w:val="20"/>
        </w:rPr>
      </w:pPr>
      <w:r w:rsidRPr="00E53726">
        <w:rPr>
          <w:rFonts w:ascii="Bookman Old Style" w:hAnsi="Bookman Old Style"/>
          <w:sz w:val="20"/>
        </w:rPr>
        <w:t xml:space="preserve">Przedmiotem niniejszej Specyfikacji Technicznej są wymagania dotyczące wykonania i odbioru robót związanych z wykonaniem kanalizacji deszczowej dla zadania.: </w:t>
      </w:r>
      <w:r w:rsidR="00824825" w:rsidRPr="00824825">
        <w:rPr>
          <w:rFonts w:ascii="Bookman Old Style" w:hAnsi="Bookman Old Style"/>
          <w:b/>
          <w:bCs/>
          <w:sz w:val="20"/>
        </w:rPr>
        <w:t>„Budowa ul. Cichej, Południowej i Zachodniej w msc. Bukowa</w:t>
      </w:r>
      <w:r w:rsidRPr="00E53726">
        <w:rPr>
          <w:rFonts w:ascii="Bookman Old Style" w:hAnsi="Bookman Old Style"/>
          <w:b/>
          <w:sz w:val="20"/>
        </w:rPr>
        <w:t>”</w:t>
      </w:r>
      <w:r w:rsidRPr="00E53726">
        <w:rPr>
          <w:rFonts w:ascii="Bookman Old Style" w:hAnsi="Bookman Old Style"/>
          <w:sz w:val="20"/>
        </w:rPr>
        <w:t xml:space="preserve">. </w:t>
      </w:r>
    </w:p>
    <w:p w14:paraId="7D9FFC6F" w14:textId="77777777" w:rsidR="005E6545" w:rsidRPr="00E53726" w:rsidRDefault="005E6545" w:rsidP="005E6545">
      <w:pPr>
        <w:jc w:val="both"/>
        <w:rPr>
          <w:rFonts w:ascii="Bookman Old Style" w:hAnsi="Bookman Old Style"/>
          <w:sz w:val="20"/>
          <w:szCs w:val="20"/>
        </w:rPr>
      </w:pPr>
    </w:p>
    <w:p w14:paraId="1DA28DEA" w14:textId="58A7009B" w:rsidR="005E6545" w:rsidRPr="00E53726" w:rsidRDefault="005E6545" w:rsidP="005E6545">
      <w:pPr>
        <w:tabs>
          <w:tab w:val="left" w:pos="-1440"/>
          <w:tab w:val="left" w:pos="-720"/>
          <w:tab w:val="left" w:pos="0"/>
          <w:tab w:val="left" w:pos="269"/>
          <w:tab w:val="left" w:pos="720"/>
        </w:tabs>
        <w:suppressAutoHyphens/>
        <w:jc w:val="both"/>
        <w:rPr>
          <w:rFonts w:ascii="Bookman Old Style" w:hAnsi="Bookman Old Style"/>
          <w:b/>
          <w:bCs/>
          <w:sz w:val="20"/>
          <w:szCs w:val="20"/>
        </w:rPr>
      </w:pPr>
      <w:r w:rsidRPr="00E53726">
        <w:rPr>
          <w:rFonts w:ascii="Bookman Old Style" w:hAnsi="Bookman Old Style"/>
          <w:b/>
          <w:bCs/>
          <w:sz w:val="20"/>
          <w:szCs w:val="20"/>
        </w:rPr>
        <w:t>1.2. Zakres stosowania ST</w:t>
      </w:r>
    </w:p>
    <w:p w14:paraId="002B0D39" w14:textId="21C7C465" w:rsidR="005E6545" w:rsidRPr="00E53726" w:rsidRDefault="005E6545" w:rsidP="005E6545">
      <w:pPr>
        <w:tabs>
          <w:tab w:val="left" w:pos="-1440"/>
          <w:tab w:val="left" w:pos="-720"/>
          <w:tab w:val="left" w:pos="0"/>
          <w:tab w:val="left" w:pos="269"/>
          <w:tab w:val="left" w:pos="720"/>
        </w:tabs>
        <w:suppressAutoHyphens/>
        <w:jc w:val="both"/>
        <w:rPr>
          <w:rFonts w:ascii="Bookman Old Style" w:hAnsi="Bookman Old Style"/>
          <w:sz w:val="20"/>
          <w:szCs w:val="20"/>
        </w:rPr>
      </w:pPr>
      <w:r w:rsidRPr="00E53726">
        <w:rPr>
          <w:rFonts w:ascii="Bookman Old Style" w:hAnsi="Bookman Old Style"/>
          <w:sz w:val="20"/>
          <w:szCs w:val="20"/>
        </w:rPr>
        <w:t>Specyfikacja Techniczna jest stosowana jako dokument kontraktowy przy zlecaniu i realizacji robót wymienionych w punkcie 1.1.</w:t>
      </w:r>
    </w:p>
    <w:p w14:paraId="0EA6F490" w14:textId="77777777" w:rsidR="005E6545" w:rsidRPr="00E53726" w:rsidRDefault="005E6545" w:rsidP="005E6545">
      <w:pPr>
        <w:tabs>
          <w:tab w:val="left" w:pos="-1440"/>
          <w:tab w:val="left" w:pos="-720"/>
          <w:tab w:val="left" w:pos="0"/>
          <w:tab w:val="left" w:pos="269"/>
          <w:tab w:val="left" w:pos="720"/>
        </w:tabs>
        <w:suppressAutoHyphens/>
        <w:jc w:val="both"/>
        <w:rPr>
          <w:rFonts w:ascii="Bookman Old Style" w:hAnsi="Bookman Old Style"/>
          <w:sz w:val="20"/>
          <w:szCs w:val="20"/>
        </w:rPr>
      </w:pPr>
    </w:p>
    <w:p w14:paraId="5EDAE7F8" w14:textId="59F64AF8" w:rsidR="005E6545" w:rsidRPr="00E53726" w:rsidRDefault="005E6545" w:rsidP="005E6545">
      <w:pPr>
        <w:tabs>
          <w:tab w:val="left" w:pos="-1440"/>
          <w:tab w:val="left" w:pos="-720"/>
          <w:tab w:val="left" w:pos="0"/>
          <w:tab w:val="left" w:pos="269"/>
          <w:tab w:val="left" w:pos="720"/>
        </w:tabs>
        <w:suppressAutoHyphens/>
        <w:jc w:val="both"/>
        <w:rPr>
          <w:rFonts w:ascii="Bookman Old Style" w:hAnsi="Bookman Old Style"/>
          <w:b/>
          <w:bCs/>
          <w:sz w:val="20"/>
          <w:szCs w:val="20"/>
        </w:rPr>
      </w:pPr>
      <w:r w:rsidRPr="00E53726">
        <w:rPr>
          <w:rFonts w:ascii="Bookman Old Style" w:hAnsi="Bookman Old Style"/>
          <w:b/>
          <w:bCs/>
          <w:sz w:val="20"/>
          <w:szCs w:val="20"/>
        </w:rPr>
        <w:t>1.3. Zakres robót objętych ST</w:t>
      </w:r>
    </w:p>
    <w:p w14:paraId="0F01FFA5" w14:textId="524183BF" w:rsidR="005E6545" w:rsidRPr="00E53726" w:rsidRDefault="005E6545" w:rsidP="005E6545">
      <w:pPr>
        <w:ind w:right="84"/>
        <w:jc w:val="both"/>
        <w:rPr>
          <w:rFonts w:ascii="Bookman Old Style" w:hAnsi="Bookman Old Style"/>
          <w:sz w:val="20"/>
          <w:szCs w:val="20"/>
        </w:rPr>
      </w:pPr>
      <w:r w:rsidRPr="00E53726">
        <w:rPr>
          <w:rFonts w:ascii="Bookman Old Style" w:hAnsi="Bookman Old Style"/>
          <w:sz w:val="20"/>
          <w:szCs w:val="20"/>
        </w:rPr>
        <w:t>Ustalenia zawarte w niniejszej Specyfikacji dotyczą wykonania kanalizacji deszczowej wg zestawienia pozycji kosztorysowych. Lokalizacja wg Dokumentacji Projektowej</w:t>
      </w:r>
    </w:p>
    <w:p w14:paraId="5AB91BA8" w14:textId="77777777" w:rsidR="005E6545" w:rsidRPr="00E53726" w:rsidRDefault="005E6545" w:rsidP="005E6545">
      <w:pPr>
        <w:tabs>
          <w:tab w:val="left" w:pos="-1440"/>
          <w:tab w:val="left" w:pos="-720"/>
          <w:tab w:val="left" w:pos="0"/>
          <w:tab w:val="left" w:pos="269"/>
          <w:tab w:val="left" w:pos="720"/>
        </w:tabs>
        <w:suppressAutoHyphens/>
        <w:jc w:val="both"/>
        <w:rPr>
          <w:rFonts w:ascii="Bookman Old Style" w:hAnsi="Bookman Old Style"/>
          <w:sz w:val="20"/>
          <w:szCs w:val="20"/>
        </w:rPr>
      </w:pPr>
    </w:p>
    <w:p w14:paraId="26587B7D" w14:textId="19CF2575" w:rsidR="005E6545" w:rsidRPr="00E53726" w:rsidRDefault="005E6545" w:rsidP="005E6545">
      <w:pPr>
        <w:tabs>
          <w:tab w:val="left" w:pos="-1440"/>
          <w:tab w:val="left" w:pos="-720"/>
          <w:tab w:val="left" w:pos="0"/>
          <w:tab w:val="left" w:pos="269"/>
          <w:tab w:val="left" w:pos="720"/>
        </w:tabs>
        <w:suppressAutoHyphens/>
        <w:jc w:val="both"/>
        <w:rPr>
          <w:rFonts w:ascii="Bookman Old Style" w:hAnsi="Bookman Old Style"/>
          <w:b/>
          <w:bCs/>
          <w:sz w:val="20"/>
          <w:szCs w:val="20"/>
        </w:rPr>
      </w:pPr>
      <w:r w:rsidRPr="00E53726">
        <w:rPr>
          <w:rFonts w:ascii="Bookman Old Style" w:hAnsi="Bookman Old Style"/>
          <w:b/>
          <w:bCs/>
          <w:sz w:val="20"/>
          <w:szCs w:val="20"/>
        </w:rPr>
        <w:t>1.4. Określenia podstawowe</w:t>
      </w:r>
    </w:p>
    <w:p w14:paraId="2B86241B" w14:textId="77777777" w:rsidR="005E6545" w:rsidRPr="00E53726" w:rsidRDefault="005E6545" w:rsidP="005E6545">
      <w:pPr>
        <w:ind w:right="84"/>
        <w:jc w:val="both"/>
        <w:rPr>
          <w:rFonts w:ascii="Bookman Old Style" w:hAnsi="Bookman Old Style"/>
          <w:sz w:val="20"/>
          <w:szCs w:val="20"/>
        </w:rPr>
      </w:pPr>
      <w:r w:rsidRPr="00E53726">
        <w:rPr>
          <w:rFonts w:ascii="Bookman Old Style" w:hAnsi="Bookman Old Style"/>
          <w:sz w:val="20"/>
          <w:szCs w:val="20"/>
        </w:rPr>
        <w:t>Określenia podstawowe podane w niniejszej ST są zgodne z obowiązującymi odpowiednimi polskimi normami i z definicjami podanymi w ST D.00.00.00 "Wymagania ogólne" pkt 1.4.</w:t>
      </w:r>
    </w:p>
    <w:p w14:paraId="5423F467" w14:textId="77777777" w:rsidR="005E6545" w:rsidRPr="00E53726" w:rsidRDefault="005E6545" w:rsidP="005E6545">
      <w:pPr>
        <w:tabs>
          <w:tab w:val="left" w:pos="-1440"/>
          <w:tab w:val="left" w:pos="-720"/>
          <w:tab w:val="left" w:pos="0"/>
          <w:tab w:val="left" w:pos="269"/>
          <w:tab w:val="left" w:pos="720"/>
        </w:tabs>
        <w:suppressAutoHyphens/>
        <w:jc w:val="both"/>
        <w:rPr>
          <w:rFonts w:ascii="Bookman Old Style" w:hAnsi="Bookman Old Style"/>
          <w:sz w:val="20"/>
          <w:szCs w:val="20"/>
        </w:rPr>
      </w:pPr>
    </w:p>
    <w:p w14:paraId="4EFC29DD" w14:textId="65C84B50" w:rsidR="005E6545" w:rsidRPr="00E53726" w:rsidRDefault="005E6545" w:rsidP="005E6545">
      <w:pPr>
        <w:numPr>
          <w:ilvl w:val="2"/>
          <w:numId w:val="4"/>
        </w:numPr>
        <w:tabs>
          <w:tab w:val="left" w:pos="-1440"/>
          <w:tab w:val="left" w:pos="-720"/>
          <w:tab w:val="left" w:pos="0"/>
          <w:tab w:val="left" w:pos="269"/>
          <w:tab w:val="left" w:pos="567"/>
        </w:tabs>
        <w:suppressAutoHyphens/>
        <w:autoSpaceDE w:val="0"/>
        <w:autoSpaceDN w:val="0"/>
        <w:adjustRightInd w:val="0"/>
        <w:jc w:val="both"/>
        <w:rPr>
          <w:rFonts w:ascii="Bookman Old Style" w:hAnsi="Bookman Old Style"/>
          <w:sz w:val="20"/>
          <w:szCs w:val="20"/>
        </w:rPr>
      </w:pPr>
      <w:r w:rsidRPr="00E53726">
        <w:rPr>
          <w:rFonts w:ascii="Bookman Old Style" w:hAnsi="Bookman Old Style"/>
          <w:b/>
          <w:bCs/>
          <w:sz w:val="20"/>
          <w:szCs w:val="20"/>
        </w:rPr>
        <w:t>Kanalizacja deszczowa -</w:t>
      </w:r>
      <w:r w:rsidRPr="00E53726">
        <w:rPr>
          <w:rFonts w:ascii="Bookman Old Style" w:hAnsi="Bookman Old Style"/>
          <w:sz w:val="20"/>
          <w:szCs w:val="20"/>
        </w:rPr>
        <w:t xml:space="preserve"> sieć kanalizacyjna zewnętrzna przeznaczona do odprowadzania </w:t>
      </w:r>
      <w:r w:rsidR="00BF071B" w:rsidRPr="00E53726">
        <w:rPr>
          <w:rFonts w:ascii="Bookman Old Style" w:hAnsi="Bookman Old Style"/>
          <w:sz w:val="20"/>
          <w:szCs w:val="20"/>
        </w:rPr>
        <w:t>wody deszczowej i z roztopów</w:t>
      </w:r>
      <w:r w:rsidRPr="00E53726">
        <w:rPr>
          <w:rFonts w:ascii="Bookman Old Style" w:hAnsi="Bookman Old Style"/>
          <w:sz w:val="20"/>
          <w:szCs w:val="20"/>
        </w:rPr>
        <w:t>.</w:t>
      </w:r>
    </w:p>
    <w:p w14:paraId="12EA1C66" w14:textId="5F75E43E" w:rsidR="005E6545" w:rsidRPr="00E53726" w:rsidRDefault="005E6545" w:rsidP="00E53726">
      <w:pPr>
        <w:numPr>
          <w:ilvl w:val="2"/>
          <w:numId w:val="4"/>
        </w:numPr>
        <w:tabs>
          <w:tab w:val="left" w:pos="-1440"/>
          <w:tab w:val="left" w:pos="-720"/>
          <w:tab w:val="left" w:pos="0"/>
          <w:tab w:val="left" w:pos="269"/>
          <w:tab w:val="left" w:pos="567"/>
        </w:tabs>
        <w:suppressAutoHyphens/>
        <w:autoSpaceDE w:val="0"/>
        <w:autoSpaceDN w:val="0"/>
        <w:adjustRightInd w:val="0"/>
        <w:jc w:val="both"/>
        <w:rPr>
          <w:rFonts w:ascii="Bookman Old Style" w:hAnsi="Bookman Old Style"/>
          <w:sz w:val="20"/>
          <w:szCs w:val="20"/>
        </w:rPr>
      </w:pPr>
      <w:r w:rsidRPr="00E53726">
        <w:rPr>
          <w:rFonts w:ascii="Bookman Old Style" w:hAnsi="Bookman Old Style"/>
          <w:b/>
          <w:bCs/>
          <w:sz w:val="20"/>
          <w:szCs w:val="20"/>
        </w:rPr>
        <w:t>Studzienka ściekowa</w:t>
      </w:r>
      <w:r w:rsidRPr="00E53726">
        <w:rPr>
          <w:rFonts w:ascii="Bookman Old Style" w:hAnsi="Bookman Old Style"/>
          <w:sz w:val="20"/>
          <w:szCs w:val="20"/>
        </w:rPr>
        <w:t xml:space="preserve"> - urządzenie di odbioru ścieków opadowych spływających z nawierzchni do kanału lub innego odbiornika.</w:t>
      </w:r>
    </w:p>
    <w:p w14:paraId="3A502888" w14:textId="77777777" w:rsidR="005E6545" w:rsidRPr="00E53726" w:rsidRDefault="005E6545" w:rsidP="005E6545">
      <w:pPr>
        <w:numPr>
          <w:ilvl w:val="2"/>
          <w:numId w:val="4"/>
        </w:numPr>
        <w:tabs>
          <w:tab w:val="left" w:pos="-1440"/>
          <w:tab w:val="left" w:pos="-720"/>
          <w:tab w:val="left" w:pos="0"/>
          <w:tab w:val="left" w:pos="269"/>
          <w:tab w:val="left" w:pos="567"/>
        </w:tabs>
        <w:suppressAutoHyphens/>
        <w:autoSpaceDE w:val="0"/>
        <w:autoSpaceDN w:val="0"/>
        <w:adjustRightInd w:val="0"/>
        <w:jc w:val="both"/>
        <w:rPr>
          <w:rFonts w:ascii="Bookman Old Style" w:hAnsi="Bookman Old Style"/>
          <w:sz w:val="20"/>
          <w:szCs w:val="20"/>
        </w:rPr>
      </w:pPr>
      <w:r w:rsidRPr="00E53726">
        <w:rPr>
          <w:rFonts w:ascii="Bookman Old Style" w:hAnsi="Bookman Old Style"/>
          <w:b/>
          <w:bCs/>
          <w:sz w:val="20"/>
          <w:szCs w:val="20"/>
        </w:rPr>
        <w:t xml:space="preserve">Przykanalik - </w:t>
      </w:r>
      <w:r w:rsidRPr="00E53726">
        <w:rPr>
          <w:rFonts w:ascii="Bookman Old Style" w:hAnsi="Bookman Old Style"/>
          <w:sz w:val="20"/>
          <w:szCs w:val="20"/>
        </w:rPr>
        <w:t xml:space="preserve">kanał przeznaczony do połączenia studzienki ściekowej ze studnią chłonną </w:t>
      </w:r>
    </w:p>
    <w:p w14:paraId="302FBB14" w14:textId="77777777" w:rsidR="005E6545" w:rsidRPr="00E53726" w:rsidRDefault="005E6545" w:rsidP="005E6545">
      <w:pPr>
        <w:tabs>
          <w:tab w:val="left" w:pos="-1440"/>
          <w:tab w:val="left" w:pos="-720"/>
          <w:tab w:val="left" w:pos="0"/>
          <w:tab w:val="left" w:pos="269"/>
          <w:tab w:val="left" w:pos="567"/>
        </w:tabs>
        <w:suppressAutoHyphens/>
        <w:jc w:val="both"/>
        <w:rPr>
          <w:rFonts w:ascii="Bookman Old Style" w:hAnsi="Bookman Old Style"/>
          <w:sz w:val="20"/>
          <w:szCs w:val="20"/>
        </w:rPr>
      </w:pPr>
    </w:p>
    <w:p w14:paraId="61804641" w14:textId="432EF974" w:rsidR="005E6545" w:rsidRPr="00E53726" w:rsidRDefault="005E6545" w:rsidP="005E6545">
      <w:pPr>
        <w:tabs>
          <w:tab w:val="left" w:pos="-1440"/>
          <w:tab w:val="left" w:pos="-720"/>
          <w:tab w:val="left" w:pos="0"/>
          <w:tab w:val="left" w:pos="269"/>
          <w:tab w:val="left" w:pos="720"/>
        </w:tabs>
        <w:suppressAutoHyphens/>
        <w:jc w:val="both"/>
        <w:rPr>
          <w:rFonts w:ascii="Bookman Old Style" w:hAnsi="Bookman Old Style"/>
          <w:b/>
          <w:bCs/>
          <w:sz w:val="20"/>
          <w:szCs w:val="20"/>
        </w:rPr>
      </w:pPr>
      <w:r w:rsidRPr="00E53726">
        <w:rPr>
          <w:rFonts w:ascii="Bookman Old Style" w:hAnsi="Bookman Old Style"/>
          <w:b/>
          <w:bCs/>
          <w:sz w:val="20"/>
          <w:szCs w:val="20"/>
        </w:rPr>
        <w:t>1.5. Ogólne wymagania dotyczące robót</w:t>
      </w:r>
    </w:p>
    <w:p w14:paraId="11141DBB" w14:textId="77777777" w:rsidR="005E6545" w:rsidRPr="00E53726" w:rsidRDefault="005E6545" w:rsidP="005E6545">
      <w:pPr>
        <w:ind w:right="84"/>
        <w:jc w:val="both"/>
        <w:rPr>
          <w:rFonts w:ascii="Bookman Old Style" w:hAnsi="Bookman Old Style"/>
          <w:sz w:val="20"/>
          <w:szCs w:val="20"/>
        </w:rPr>
      </w:pPr>
      <w:r w:rsidRPr="00E53726">
        <w:rPr>
          <w:rFonts w:ascii="Bookman Old Style" w:hAnsi="Bookman Old Style"/>
          <w:sz w:val="20"/>
          <w:szCs w:val="20"/>
        </w:rPr>
        <w:t>Ogólne wymagania dotyczące robót podano w ST D.00.00.00 "Wymagania ogólne" pkt 1.5.</w:t>
      </w:r>
    </w:p>
    <w:p w14:paraId="4BC55AE9" w14:textId="77777777" w:rsidR="005E6545" w:rsidRPr="00E53726" w:rsidRDefault="005E6545" w:rsidP="005E6545">
      <w:pPr>
        <w:tabs>
          <w:tab w:val="left" w:pos="-1440"/>
          <w:tab w:val="left" w:pos="-720"/>
          <w:tab w:val="left" w:pos="0"/>
          <w:tab w:val="left" w:pos="269"/>
          <w:tab w:val="left" w:pos="720"/>
        </w:tabs>
        <w:suppressAutoHyphens/>
        <w:jc w:val="both"/>
        <w:rPr>
          <w:rFonts w:ascii="Bookman Old Style" w:hAnsi="Bookman Old Style"/>
          <w:sz w:val="20"/>
          <w:szCs w:val="20"/>
        </w:rPr>
      </w:pPr>
    </w:p>
    <w:p w14:paraId="6D3D7D86" w14:textId="77777777" w:rsidR="005E6545" w:rsidRPr="00E53726" w:rsidRDefault="005E6545" w:rsidP="005E6545">
      <w:pPr>
        <w:pStyle w:val="podpkt1"/>
        <w:spacing w:after="0"/>
        <w:rPr>
          <w:rFonts w:ascii="Bookman Old Style" w:hAnsi="Bookman Old Style"/>
          <w:sz w:val="20"/>
          <w:szCs w:val="20"/>
        </w:rPr>
      </w:pPr>
      <w:r w:rsidRPr="00E53726">
        <w:rPr>
          <w:rFonts w:ascii="Bookman Old Style" w:hAnsi="Bookman Old Style"/>
          <w:sz w:val="20"/>
          <w:szCs w:val="20"/>
        </w:rPr>
        <w:t>2. MATERIAŁY</w:t>
      </w:r>
    </w:p>
    <w:p w14:paraId="6B05788F" w14:textId="77777777" w:rsidR="005E6545" w:rsidRPr="00E53726" w:rsidRDefault="005E6545" w:rsidP="005E6545">
      <w:pPr>
        <w:keepNext/>
        <w:keepLines/>
        <w:tabs>
          <w:tab w:val="left" w:pos="-1440"/>
          <w:tab w:val="left" w:pos="-720"/>
          <w:tab w:val="left" w:pos="0"/>
          <w:tab w:val="left" w:pos="269"/>
          <w:tab w:val="left" w:pos="720"/>
        </w:tabs>
        <w:suppressAutoHyphens/>
        <w:jc w:val="both"/>
        <w:rPr>
          <w:rFonts w:ascii="Bookman Old Style" w:hAnsi="Bookman Old Style"/>
          <w:b/>
          <w:bCs/>
          <w:sz w:val="20"/>
          <w:szCs w:val="20"/>
        </w:rPr>
      </w:pPr>
    </w:p>
    <w:p w14:paraId="4BEF01F5" w14:textId="77777777" w:rsidR="005E6545" w:rsidRPr="00E53726" w:rsidRDefault="005E6545" w:rsidP="005E6545">
      <w:pPr>
        <w:keepNext/>
        <w:keepLines/>
        <w:tabs>
          <w:tab w:val="left" w:pos="-1440"/>
          <w:tab w:val="left" w:pos="-720"/>
          <w:tab w:val="left" w:pos="0"/>
          <w:tab w:val="left" w:pos="269"/>
          <w:tab w:val="left" w:pos="720"/>
        </w:tabs>
        <w:suppressAutoHyphens/>
        <w:jc w:val="both"/>
        <w:rPr>
          <w:rFonts w:ascii="Bookman Old Style" w:hAnsi="Bookman Old Style"/>
          <w:b/>
          <w:bCs/>
          <w:sz w:val="20"/>
          <w:szCs w:val="20"/>
        </w:rPr>
      </w:pPr>
      <w:r w:rsidRPr="00E53726">
        <w:rPr>
          <w:rFonts w:ascii="Bookman Old Style" w:hAnsi="Bookman Old Style"/>
          <w:b/>
          <w:bCs/>
          <w:sz w:val="20"/>
          <w:szCs w:val="20"/>
        </w:rPr>
        <w:t xml:space="preserve">2.1. Warunki ogólne stosowania materiałów </w:t>
      </w:r>
    </w:p>
    <w:p w14:paraId="2B2ADF29" w14:textId="77777777" w:rsidR="005E6545" w:rsidRPr="00E53726" w:rsidRDefault="005E6545" w:rsidP="005E6545">
      <w:pPr>
        <w:keepNext/>
        <w:keepLines/>
        <w:tabs>
          <w:tab w:val="left" w:pos="-1440"/>
          <w:tab w:val="left" w:pos="-720"/>
          <w:tab w:val="left" w:pos="0"/>
          <w:tab w:val="left" w:pos="269"/>
          <w:tab w:val="left" w:pos="720"/>
        </w:tabs>
        <w:suppressAutoHyphens/>
        <w:jc w:val="both"/>
        <w:rPr>
          <w:rFonts w:ascii="Bookman Old Style" w:hAnsi="Bookman Old Style"/>
          <w:sz w:val="20"/>
          <w:szCs w:val="20"/>
        </w:rPr>
      </w:pPr>
    </w:p>
    <w:p w14:paraId="26BFE27E" w14:textId="77777777" w:rsidR="005E6545" w:rsidRPr="00E53726" w:rsidRDefault="005E6545" w:rsidP="005E6545">
      <w:pPr>
        <w:ind w:right="84"/>
        <w:jc w:val="both"/>
        <w:rPr>
          <w:rFonts w:ascii="Bookman Old Style" w:hAnsi="Bookman Old Style"/>
          <w:sz w:val="20"/>
          <w:szCs w:val="20"/>
        </w:rPr>
      </w:pPr>
      <w:r w:rsidRPr="00E53726">
        <w:rPr>
          <w:rFonts w:ascii="Bookman Old Style" w:hAnsi="Bookman Old Style"/>
          <w:sz w:val="20"/>
          <w:szCs w:val="20"/>
        </w:rPr>
        <w:t>Warunki ogólne stosowania materiałów, ich pozyskiwania i składowania podano w ST D.00.00.00 "Wymagania ogólne" pkt 2.</w:t>
      </w:r>
    </w:p>
    <w:p w14:paraId="2A60B0E6" w14:textId="33BAE126" w:rsidR="005E6545" w:rsidRPr="00E53726" w:rsidRDefault="005E6545" w:rsidP="005E6545">
      <w:pPr>
        <w:tabs>
          <w:tab w:val="left" w:pos="-1440"/>
          <w:tab w:val="left" w:pos="-720"/>
          <w:tab w:val="left" w:pos="0"/>
          <w:tab w:val="left" w:pos="269"/>
          <w:tab w:val="left" w:pos="720"/>
        </w:tabs>
        <w:suppressAutoHyphens/>
        <w:jc w:val="both"/>
        <w:rPr>
          <w:rFonts w:ascii="Bookman Old Style" w:hAnsi="Bookman Old Style"/>
          <w:sz w:val="20"/>
          <w:szCs w:val="20"/>
        </w:rPr>
      </w:pPr>
      <w:r w:rsidRPr="00E53726">
        <w:rPr>
          <w:rFonts w:ascii="Bookman Old Style" w:hAnsi="Bookman Old Style"/>
          <w:sz w:val="20"/>
          <w:szCs w:val="20"/>
        </w:rPr>
        <w:t xml:space="preserve">Mogą być stosowane wyroby posiadające aprobaty techniczne wydane przez odpowiednie Instytuty Badawcze. Wykonawca powinien przed zastosowaniem wyrobu uzyskać </w:t>
      </w:r>
      <w:r w:rsidR="00BF071B" w:rsidRPr="00E53726">
        <w:rPr>
          <w:rFonts w:ascii="Bookman Old Style" w:hAnsi="Bookman Old Style"/>
          <w:sz w:val="20"/>
          <w:szCs w:val="20"/>
        </w:rPr>
        <w:t>odpow</w:t>
      </w:r>
      <w:r w:rsidR="00C7699C" w:rsidRPr="00E53726">
        <w:rPr>
          <w:rFonts w:ascii="Bookman Old Style" w:hAnsi="Bookman Old Style"/>
          <w:sz w:val="20"/>
          <w:szCs w:val="20"/>
        </w:rPr>
        <w:t>i</w:t>
      </w:r>
      <w:r w:rsidR="00BF071B" w:rsidRPr="00E53726">
        <w:rPr>
          <w:rFonts w:ascii="Bookman Old Style" w:hAnsi="Bookman Old Style"/>
          <w:sz w:val="20"/>
          <w:szCs w:val="20"/>
        </w:rPr>
        <w:t>ednie deklaracje właściwości użytkowych DWU</w:t>
      </w:r>
      <w:r w:rsidRPr="00E53726">
        <w:rPr>
          <w:rFonts w:ascii="Bookman Old Style" w:hAnsi="Bookman Old Style"/>
          <w:sz w:val="20"/>
          <w:szCs w:val="20"/>
        </w:rPr>
        <w:t>.</w:t>
      </w:r>
    </w:p>
    <w:p w14:paraId="5A6F3913" w14:textId="77777777" w:rsidR="005E6545" w:rsidRPr="00E53726" w:rsidRDefault="005E6545" w:rsidP="005E6545">
      <w:pPr>
        <w:tabs>
          <w:tab w:val="left" w:pos="-1440"/>
          <w:tab w:val="left" w:pos="-720"/>
          <w:tab w:val="left" w:pos="0"/>
          <w:tab w:val="left" w:pos="269"/>
          <w:tab w:val="left" w:pos="720"/>
        </w:tabs>
        <w:suppressAutoHyphens/>
        <w:jc w:val="both"/>
        <w:rPr>
          <w:rFonts w:ascii="Bookman Old Style" w:hAnsi="Bookman Old Style"/>
          <w:sz w:val="20"/>
          <w:szCs w:val="20"/>
        </w:rPr>
      </w:pPr>
    </w:p>
    <w:p w14:paraId="6D498C4F" w14:textId="75EE81CB" w:rsidR="005E6545" w:rsidRPr="00E53726" w:rsidRDefault="005E6545" w:rsidP="005E6545">
      <w:pPr>
        <w:keepNext/>
        <w:keepLines/>
        <w:tabs>
          <w:tab w:val="left" w:pos="-1440"/>
          <w:tab w:val="left" w:pos="-720"/>
          <w:tab w:val="left" w:pos="0"/>
          <w:tab w:val="left" w:pos="269"/>
          <w:tab w:val="left" w:pos="720"/>
        </w:tabs>
        <w:suppressAutoHyphens/>
        <w:jc w:val="both"/>
        <w:rPr>
          <w:rFonts w:ascii="Bookman Old Style" w:hAnsi="Bookman Old Style"/>
          <w:b/>
          <w:bCs/>
          <w:sz w:val="20"/>
          <w:szCs w:val="20"/>
        </w:rPr>
      </w:pPr>
      <w:r w:rsidRPr="00E53726">
        <w:rPr>
          <w:rFonts w:ascii="Bookman Old Style" w:hAnsi="Bookman Old Style"/>
          <w:b/>
          <w:bCs/>
          <w:sz w:val="20"/>
          <w:szCs w:val="20"/>
        </w:rPr>
        <w:t>2.2. Rury kanałowe</w:t>
      </w:r>
    </w:p>
    <w:p w14:paraId="3998A437" w14:textId="23AE8898" w:rsidR="005E6545" w:rsidRPr="00E53726" w:rsidRDefault="005E6545" w:rsidP="005E6545">
      <w:pPr>
        <w:ind w:right="84"/>
        <w:jc w:val="both"/>
        <w:rPr>
          <w:rFonts w:ascii="Bookman Old Style" w:hAnsi="Bookman Old Style"/>
          <w:sz w:val="20"/>
          <w:szCs w:val="20"/>
        </w:rPr>
      </w:pPr>
      <w:r w:rsidRPr="00E53726">
        <w:rPr>
          <w:rFonts w:ascii="Bookman Old Style" w:hAnsi="Bookman Old Style"/>
          <w:sz w:val="20"/>
          <w:szCs w:val="20"/>
        </w:rPr>
        <w:t xml:space="preserve">Przykanalik z rur kanalizacyjnych </w:t>
      </w:r>
      <w:r w:rsidRPr="00E53726">
        <w:rPr>
          <w:rFonts w:ascii="Bookman Old Style" w:hAnsi="Bookman Old Style"/>
          <w:sz w:val="20"/>
          <w:szCs w:val="20"/>
        </w:rPr>
        <w:sym w:font="Symbol" w:char="F066"/>
      </w:r>
      <w:r w:rsidRPr="00E53726">
        <w:rPr>
          <w:rFonts w:ascii="Bookman Old Style" w:hAnsi="Bookman Old Style"/>
          <w:sz w:val="20"/>
          <w:szCs w:val="20"/>
        </w:rPr>
        <w:t xml:space="preserve"> 200 mm. Rury spełniające wymagania </w:t>
      </w:r>
      <w:r w:rsidR="00717896" w:rsidRPr="00E53726">
        <w:rPr>
          <w:rFonts w:ascii="Bookman Old Style" w:hAnsi="Bookman Old Style"/>
          <w:sz w:val="20"/>
          <w:szCs w:val="20"/>
        </w:rPr>
        <w:t xml:space="preserve">np.: </w:t>
      </w:r>
      <w:r w:rsidR="00940A24" w:rsidRPr="00E53726">
        <w:rPr>
          <w:rFonts w:ascii="Bookman Old Style" w:hAnsi="Bookman Old Style"/>
          <w:sz w:val="20"/>
          <w:szCs w:val="20"/>
        </w:rPr>
        <w:br/>
      </w:r>
      <w:r w:rsidR="00717896" w:rsidRPr="00E53726">
        <w:rPr>
          <w:rFonts w:ascii="Bookman Old Style" w:hAnsi="Bookman Old Style"/>
          <w:sz w:val="20"/>
          <w:szCs w:val="20"/>
        </w:rPr>
        <w:t>normy</w:t>
      </w:r>
      <w:r w:rsidR="00E53726">
        <w:rPr>
          <w:rFonts w:ascii="Bookman Old Style" w:hAnsi="Bookman Old Style"/>
          <w:sz w:val="20"/>
          <w:szCs w:val="20"/>
        </w:rPr>
        <w:t xml:space="preserve"> </w:t>
      </w:r>
      <w:r w:rsidR="00717896" w:rsidRPr="00E53726">
        <w:rPr>
          <w:rFonts w:ascii="Bookman Old Style" w:hAnsi="Bookman Old Style"/>
          <w:sz w:val="20"/>
          <w:szCs w:val="20"/>
        </w:rPr>
        <w:t>PN-C-89224 „Systemy przewodów</w:t>
      </w:r>
      <w:r w:rsidR="00717896" w:rsidRPr="00E53726">
        <w:rPr>
          <w:rFonts w:ascii="Bookman Old Style" w:hAnsi="Bookman Old Style"/>
          <w:sz w:val="16"/>
          <w:szCs w:val="16"/>
        </w:rPr>
        <w:t xml:space="preserve"> </w:t>
      </w:r>
      <w:r w:rsidR="00717896" w:rsidRPr="00E53726">
        <w:rPr>
          <w:rFonts w:ascii="Bookman Old Style" w:hAnsi="Bookman Old Style"/>
          <w:sz w:val="20"/>
          <w:szCs w:val="20"/>
        </w:rPr>
        <w:t>rurowych z termoplastycznych tworzyw sztucznyc</w:t>
      </w:r>
      <w:r w:rsidR="00E53726">
        <w:rPr>
          <w:rFonts w:ascii="Bookman Old Style" w:hAnsi="Bookman Old Style"/>
          <w:sz w:val="20"/>
          <w:szCs w:val="20"/>
        </w:rPr>
        <w:t>h</w:t>
      </w:r>
      <w:r w:rsidR="00717896" w:rsidRPr="00E53726">
        <w:rPr>
          <w:rFonts w:ascii="Bookman Old Style" w:hAnsi="Bookman Old Style"/>
          <w:sz w:val="20"/>
          <w:szCs w:val="20"/>
        </w:rPr>
        <w:t>”</w:t>
      </w:r>
    </w:p>
    <w:p w14:paraId="7C1DCA72" w14:textId="77777777" w:rsidR="00940A24" w:rsidRPr="00E53726" w:rsidRDefault="00940A24" w:rsidP="005E6545">
      <w:pPr>
        <w:ind w:right="84"/>
        <w:jc w:val="both"/>
        <w:rPr>
          <w:rFonts w:ascii="Bookman Old Style" w:hAnsi="Bookman Old Style"/>
          <w:sz w:val="20"/>
          <w:szCs w:val="20"/>
        </w:rPr>
      </w:pPr>
    </w:p>
    <w:p w14:paraId="722B3442" w14:textId="03913D6F" w:rsidR="005E6545" w:rsidRPr="00E53726" w:rsidRDefault="005E6545" w:rsidP="005E6545">
      <w:pPr>
        <w:numPr>
          <w:ilvl w:val="1"/>
          <w:numId w:val="5"/>
        </w:numPr>
        <w:autoSpaceDE w:val="0"/>
        <w:autoSpaceDN w:val="0"/>
        <w:adjustRightInd w:val="0"/>
        <w:ind w:right="84"/>
        <w:jc w:val="both"/>
        <w:rPr>
          <w:rFonts w:ascii="Bookman Old Style" w:hAnsi="Bookman Old Style"/>
          <w:b/>
          <w:bCs/>
          <w:sz w:val="20"/>
          <w:szCs w:val="20"/>
        </w:rPr>
      </w:pPr>
      <w:r w:rsidRPr="00E53726">
        <w:rPr>
          <w:rFonts w:ascii="Bookman Old Style" w:hAnsi="Bookman Old Style"/>
          <w:b/>
          <w:bCs/>
          <w:sz w:val="20"/>
          <w:szCs w:val="20"/>
        </w:rPr>
        <w:t>Studzienki ściekowe</w:t>
      </w:r>
    </w:p>
    <w:p w14:paraId="7E80BA2A" w14:textId="77777777" w:rsidR="005E6545" w:rsidRPr="00E53726" w:rsidRDefault="005E6545" w:rsidP="005E6545">
      <w:pPr>
        <w:ind w:right="84"/>
        <w:jc w:val="both"/>
        <w:rPr>
          <w:rFonts w:ascii="Bookman Old Style" w:hAnsi="Bookman Old Style"/>
          <w:sz w:val="20"/>
          <w:szCs w:val="20"/>
        </w:rPr>
      </w:pPr>
      <w:r w:rsidRPr="00E53726">
        <w:rPr>
          <w:rFonts w:ascii="Bookman Old Style" w:hAnsi="Bookman Old Style"/>
          <w:sz w:val="20"/>
          <w:szCs w:val="20"/>
        </w:rPr>
        <w:t>Studzienki ściekowe należy wykonać z następujących elementów prefabrykowanych:</w:t>
      </w:r>
    </w:p>
    <w:p w14:paraId="2B72D691" w14:textId="1EFE13D4" w:rsidR="005E6545" w:rsidRPr="00E53726" w:rsidRDefault="005E6545" w:rsidP="005E6545">
      <w:pPr>
        <w:pStyle w:val="Wyliczenie"/>
        <w:numPr>
          <w:ilvl w:val="0"/>
          <w:numId w:val="1"/>
        </w:numPr>
        <w:spacing w:line="240" w:lineRule="auto"/>
        <w:ind w:left="397" w:hanging="397"/>
        <w:jc w:val="both"/>
        <w:rPr>
          <w:rFonts w:ascii="Bookman Old Style" w:hAnsi="Bookman Old Style"/>
          <w:sz w:val="20"/>
          <w:szCs w:val="20"/>
        </w:rPr>
      </w:pPr>
      <w:r w:rsidRPr="00E53726">
        <w:rPr>
          <w:rFonts w:ascii="Bookman Old Style" w:hAnsi="Bookman Old Style"/>
          <w:sz w:val="20"/>
          <w:szCs w:val="20"/>
        </w:rPr>
        <w:t>wpustu ulicznego żeliwnego wg,</w:t>
      </w:r>
    </w:p>
    <w:p w14:paraId="6F9E5582" w14:textId="3FF116A2" w:rsidR="005E6545" w:rsidRPr="00E53726" w:rsidRDefault="005E6545" w:rsidP="005E6545">
      <w:pPr>
        <w:pStyle w:val="Wyliczenie"/>
        <w:numPr>
          <w:ilvl w:val="0"/>
          <w:numId w:val="1"/>
        </w:numPr>
        <w:spacing w:line="240" w:lineRule="auto"/>
        <w:ind w:left="397" w:hanging="397"/>
        <w:jc w:val="both"/>
        <w:rPr>
          <w:rFonts w:ascii="Bookman Old Style" w:hAnsi="Bookman Old Style"/>
          <w:sz w:val="20"/>
          <w:szCs w:val="20"/>
        </w:rPr>
      </w:pPr>
      <w:r w:rsidRPr="00E53726">
        <w:rPr>
          <w:rFonts w:ascii="Bookman Old Style" w:hAnsi="Bookman Old Style"/>
          <w:sz w:val="20"/>
          <w:szCs w:val="20"/>
        </w:rPr>
        <w:t xml:space="preserve">pierścienia odciążającego z betonu </w:t>
      </w:r>
      <w:r w:rsidR="00940A24" w:rsidRPr="00E53726">
        <w:rPr>
          <w:rFonts w:ascii="Bookman Old Style" w:hAnsi="Bookman Old Style"/>
          <w:sz w:val="20"/>
          <w:szCs w:val="20"/>
        </w:rPr>
        <w:t xml:space="preserve">C </w:t>
      </w:r>
      <w:r w:rsidRPr="00E53726">
        <w:rPr>
          <w:rFonts w:ascii="Bookman Old Style" w:hAnsi="Bookman Old Style"/>
          <w:sz w:val="20"/>
          <w:szCs w:val="20"/>
        </w:rPr>
        <w:t>25</w:t>
      </w:r>
      <w:r w:rsidR="00940A24" w:rsidRPr="00E53726">
        <w:rPr>
          <w:rFonts w:ascii="Bookman Old Style" w:hAnsi="Bookman Old Style"/>
          <w:sz w:val="20"/>
          <w:szCs w:val="20"/>
        </w:rPr>
        <w:t>/30</w:t>
      </w:r>
      <w:r w:rsidRPr="00E53726">
        <w:rPr>
          <w:rFonts w:ascii="Bookman Old Style" w:hAnsi="Bookman Old Style"/>
          <w:sz w:val="20"/>
          <w:szCs w:val="20"/>
        </w:rPr>
        <w:t>,</w:t>
      </w:r>
    </w:p>
    <w:p w14:paraId="28435E74" w14:textId="5B59ED97" w:rsidR="005E6545" w:rsidRPr="00E53726" w:rsidRDefault="005E6545" w:rsidP="005E6545">
      <w:pPr>
        <w:pStyle w:val="Wyliczenie"/>
        <w:numPr>
          <w:ilvl w:val="0"/>
          <w:numId w:val="1"/>
        </w:numPr>
        <w:spacing w:line="240" w:lineRule="auto"/>
        <w:ind w:left="397" w:hanging="397"/>
        <w:jc w:val="both"/>
        <w:rPr>
          <w:rFonts w:ascii="Bookman Old Style" w:hAnsi="Bookman Old Style"/>
          <w:sz w:val="20"/>
          <w:szCs w:val="20"/>
        </w:rPr>
      </w:pPr>
      <w:r w:rsidRPr="00E53726">
        <w:rPr>
          <w:rFonts w:ascii="Bookman Old Style" w:hAnsi="Bookman Old Style"/>
          <w:sz w:val="20"/>
          <w:szCs w:val="20"/>
        </w:rPr>
        <w:t>rur betonowych średnicy 0,5 m,</w:t>
      </w:r>
    </w:p>
    <w:p w14:paraId="3B8B564B" w14:textId="0DBAB2A1" w:rsidR="005E6545" w:rsidRPr="00E53726" w:rsidRDefault="005E6545" w:rsidP="005E6545">
      <w:pPr>
        <w:pStyle w:val="Wyliczenie"/>
        <w:numPr>
          <w:ilvl w:val="0"/>
          <w:numId w:val="1"/>
        </w:numPr>
        <w:spacing w:line="240" w:lineRule="auto"/>
        <w:ind w:left="397" w:hanging="397"/>
        <w:jc w:val="both"/>
        <w:rPr>
          <w:rFonts w:ascii="Bookman Old Style" w:hAnsi="Bookman Old Style"/>
          <w:sz w:val="20"/>
          <w:szCs w:val="20"/>
        </w:rPr>
      </w:pPr>
      <w:r w:rsidRPr="00E53726">
        <w:rPr>
          <w:rFonts w:ascii="Bookman Old Style" w:hAnsi="Bookman Old Style"/>
          <w:sz w:val="20"/>
          <w:szCs w:val="20"/>
        </w:rPr>
        <w:t xml:space="preserve">płyty fundamentowej grubości </w:t>
      </w:r>
      <w:smartTag w:uri="urn:schemas-microsoft-com:office:smarttags" w:element="metricconverter">
        <w:smartTagPr>
          <w:attr w:name="ProductID" w:val="15ﾠcm"/>
        </w:smartTagPr>
        <w:r w:rsidRPr="00E53726">
          <w:rPr>
            <w:rFonts w:ascii="Bookman Old Style" w:hAnsi="Bookman Old Style"/>
            <w:sz w:val="20"/>
            <w:szCs w:val="20"/>
          </w:rPr>
          <w:t>15 cm</w:t>
        </w:r>
      </w:smartTag>
      <w:r w:rsidRPr="00E53726">
        <w:rPr>
          <w:rFonts w:ascii="Bookman Old Style" w:hAnsi="Bookman Old Style"/>
          <w:sz w:val="20"/>
          <w:szCs w:val="20"/>
        </w:rPr>
        <w:t xml:space="preserve"> wykonanej z betonu klasy </w:t>
      </w:r>
      <w:r w:rsidR="00940A24" w:rsidRPr="00E53726">
        <w:rPr>
          <w:rFonts w:ascii="Bookman Old Style" w:hAnsi="Bookman Old Style"/>
          <w:sz w:val="20"/>
          <w:szCs w:val="20"/>
        </w:rPr>
        <w:t xml:space="preserve">C </w:t>
      </w:r>
      <w:r w:rsidRPr="00E53726">
        <w:rPr>
          <w:rFonts w:ascii="Bookman Old Style" w:hAnsi="Bookman Old Style"/>
          <w:sz w:val="20"/>
          <w:szCs w:val="20"/>
        </w:rPr>
        <w:t>25</w:t>
      </w:r>
      <w:r w:rsidR="00940A24" w:rsidRPr="00E53726">
        <w:rPr>
          <w:rFonts w:ascii="Bookman Old Style" w:hAnsi="Bookman Old Style"/>
          <w:sz w:val="20"/>
          <w:szCs w:val="20"/>
        </w:rPr>
        <w:t>/30</w:t>
      </w:r>
      <w:r w:rsidRPr="00E53726">
        <w:rPr>
          <w:rFonts w:ascii="Bookman Old Style" w:hAnsi="Bookman Old Style"/>
          <w:sz w:val="20"/>
          <w:szCs w:val="20"/>
        </w:rPr>
        <w:t>.</w:t>
      </w:r>
    </w:p>
    <w:p w14:paraId="6B7A4007" w14:textId="144B70BA" w:rsidR="005E6545" w:rsidRPr="00E53726" w:rsidRDefault="005E6545" w:rsidP="005E6545">
      <w:pPr>
        <w:jc w:val="both"/>
        <w:rPr>
          <w:rFonts w:ascii="Bookman Old Style" w:hAnsi="Bookman Old Style"/>
          <w:sz w:val="20"/>
          <w:szCs w:val="20"/>
        </w:rPr>
      </w:pPr>
      <w:r w:rsidRPr="00E53726">
        <w:rPr>
          <w:rFonts w:ascii="Bookman Old Style" w:hAnsi="Bookman Old Style"/>
          <w:sz w:val="20"/>
          <w:szCs w:val="20"/>
        </w:rPr>
        <w:t>Główne wymiary i masę wpustów żeliwnych dobierać wg odpowiednich norm przedmiotowych Powierzchnie przylegające i współpracujące kratek, korpusów i ramek dystansowych powinny być dokładnie oczyszczone, wszelkie występy i nadlewki usunięte.</w:t>
      </w:r>
    </w:p>
    <w:p w14:paraId="4509A475" w14:textId="77777777" w:rsidR="00940A24" w:rsidRPr="00E53726" w:rsidRDefault="00940A24" w:rsidP="005E6545">
      <w:pPr>
        <w:keepNext/>
        <w:tabs>
          <w:tab w:val="left" w:pos="-1440"/>
          <w:tab w:val="left" w:pos="-720"/>
          <w:tab w:val="left" w:pos="0"/>
          <w:tab w:val="left" w:pos="269"/>
          <w:tab w:val="left" w:pos="720"/>
        </w:tabs>
        <w:suppressAutoHyphens/>
        <w:jc w:val="both"/>
        <w:rPr>
          <w:rFonts w:ascii="Bookman Old Style" w:hAnsi="Bookman Old Style"/>
          <w:b/>
          <w:bCs/>
          <w:sz w:val="20"/>
          <w:szCs w:val="20"/>
        </w:rPr>
      </w:pPr>
    </w:p>
    <w:p w14:paraId="60722577" w14:textId="43BD022F" w:rsidR="005E6545" w:rsidRPr="00E53726" w:rsidRDefault="005E6545" w:rsidP="005E6545">
      <w:pPr>
        <w:keepNext/>
        <w:tabs>
          <w:tab w:val="left" w:pos="-1440"/>
          <w:tab w:val="left" w:pos="-720"/>
          <w:tab w:val="left" w:pos="0"/>
          <w:tab w:val="left" w:pos="269"/>
          <w:tab w:val="left" w:pos="720"/>
        </w:tabs>
        <w:suppressAutoHyphens/>
        <w:jc w:val="both"/>
        <w:rPr>
          <w:rFonts w:ascii="Bookman Old Style" w:hAnsi="Bookman Old Style"/>
          <w:b/>
          <w:bCs/>
          <w:sz w:val="20"/>
          <w:szCs w:val="20"/>
        </w:rPr>
      </w:pPr>
      <w:r w:rsidRPr="00E53726">
        <w:rPr>
          <w:rFonts w:ascii="Bookman Old Style" w:hAnsi="Bookman Old Style"/>
          <w:b/>
          <w:bCs/>
          <w:sz w:val="20"/>
          <w:szCs w:val="20"/>
        </w:rPr>
        <w:t>2.5. Składowanie materiałów</w:t>
      </w:r>
    </w:p>
    <w:p w14:paraId="16142E02" w14:textId="77777777" w:rsidR="005E6545" w:rsidRPr="00E53726" w:rsidRDefault="005E6545" w:rsidP="005E6545">
      <w:pPr>
        <w:keepNext/>
        <w:tabs>
          <w:tab w:val="left" w:pos="-1440"/>
          <w:tab w:val="left" w:pos="-720"/>
          <w:tab w:val="left" w:pos="0"/>
          <w:tab w:val="left" w:pos="269"/>
          <w:tab w:val="left" w:pos="567"/>
        </w:tabs>
        <w:suppressAutoHyphens/>
        <w:jc w:val="both"/>
        <w:rPr>
          <w:rFonts w:ascii="Bookman Old Style" w:hAnsi="Bookman Old Style"/>
          <w:sz w:val="20"/>
          <w:szCs w:val="20"/>
        </w:rPr>
      </w:pPr>
    </w:p>
    <w:p w14:paraId="6DE5F4AB" w14:textId="79BAF280" w:rsidR="005E6545" w:rsidRPr="00E53726" w:rsidRDefault="005E6545" w:rsidP="00E53726">
      <w:pPr>
        <w:keepNext/>
        <w:tabs>
          <w:tab w:val="left" w:pos="-1440"/>
          <w:tab w:val="left" w:pos="-720"/>
          <w:tab w:val="left" w:pos="0"/>
          <w:tab w:val="left" w:pos="269"/>
          <w:tab w:val="left" w:pos="567"/>
        </w:tabs>
        <w:suppressAutoHyphens/>
        <w:jc w:val="both"/>
        <w:rPr>
          <w:rFonts w:ascii="Bookman Old Style" w:hAnsi="Bookman Old Style"/>
          <w:b/>
          <w:bCs/>
          <w:sz w:val="20"/>
          <w:szCs w:val="20"/>
        </w:rPr>
      </w:pPr>
      <w:r w:rsidRPr="00E53726">
        <w:rPr>
          <w:rFonts w:ascii="Bookman Old Style" w:hAnsi="Bookman Old Style"/>
          <w:b/>
          <w:bCs/>
          <w:sz w:val="20"/>
          <w:szCs w:val="20"/>
        </w:rPr>
        <w:t>2.5.1.</w:t>
      </w:r>
      <w:r w:rsidRPr="00E53726">
        <w:rPr>
          <w:rFonts w:ascii="Bookman Old Style" w:hAnsi="Bookman Old Style"/>
          <w:b/>
          <w:bCs/>
          <w:sz w:val="20"/>
          <w:szCs w:val="20"/>
        </w:rPr>
        <w:tab/>
        <w:t>Rury PVC</w:t>
      </w:r>
      <w:r w:rsidR="00B6604A" w:rsidRPr="00E53726">
        <w:rPr>
          <w:rFonts w:ascii="Bookman Old Style" w:hAnsi="Bookman Old Style"/>
          <w:b/>
          <w:bCs/>
          <w:sz w:val="20"/>
          <w:szCs w:val="20"/>
        </w:rPr>
        <w:t>, PP, PE itp.</w:t>
      </w:r>
    </w:p>
    <w:p w14:paraId="29E831AB" w14:textId="1DF6FF1D" w:rsidR="005E6545" w:rsidRPr="00E53726" w:rsidRDefault="005E6545" w:rsidP="005E6545">
      <w:pPr>
        <w:pStyle w:val="Tekstpodstawowy"/>
        <w:jc w:val="both"/>
        <w:rPr>
          <w:rFonts w:ascii="Bookman Old Style" w:hAnsi="Bookman Old Style"/>
          <w:b w:val="0"/>
          <w:color w:val="auto"/>
          <w:sz w:val="20"/>
        </w:rPr>
      </w:pPr>
      <w:r w:rsidRPr="00E53726">
        <w:rPr>
          <w:rFonts w:ascii="Bookman Old Style" w:hAnsi="Bookman Old Style"/>
          <w:b w:val="0"/>
          <w:color w:val="auto"/>
          <w:sz w:val="20"/>
        </w:rPr>
        <w:t>Magazynowane rury powinny być zabezpieczone przed szkodliwym działaniem promieni słonecznych, temperatura nie wyższa niż 40</w:t>
      </w:r>
      <w:r w:rsidRPr="00E53726">
        <w:rPr>
          <w:rFonts w:ascii="Bookman Old Style" w:hAnsi="Bookman Old Style"/>
          <w:b w:val="0"/>
          <w:color w:val="auto"/>
          <w:sz w:val="20"/>
          <w:vertAlign w:val="superscript"/>
        </w:rPr>
        <w:t>o</w:t>
      </w:r>
      <w:r w:rsidRPr="00E53726">
        <w:rPr>
          <w:rFonts w:ascii="Bookman Old Style" w:hAnsi="Bookman Old Style"/>
          <w:b w:val="0"/>
          <w:color w:val="auto"/>
          <w:sz w:val="20"/>
        </w:rPr>
        <w:t xml:space="preserve">C i opadami atmosferycznymi. </w:t>
      </w:r>
    </w:p>
    <w:p w14:paraId="4BC6362D" w14:textId="77777777" w:rsidR="005E6545" w:rsidRPr="00E53726" w:rsidRDefault="005E6545" w:rsidP="005E6545">
      <w:pPr>
        <w:pStyle w:val="Tekstpodstawowy"/>
        <w:jc w:val="both"/>
        <w:rPr>
          <w:rFonts w:ascii="Bookman Old Style" w:hAnsi="Bookman Old Style"/>
          <w:b w:val="0"/>
          <w:color w:val="auto"/>
          <w:sz w:val="20"/>
        </w:rPr>
      </w:pPr>
      <w:r w:rsidRPr="00E53726">
        <w:rPr>
          <w:rFonts w:ascii="Bookman Old Style" w:hAnsi="Bookman Old Style"/>
          <w:b w:val="0"/>
          <w:color w:val="auto"/>
          <w:sz w:val="20"/>
        </w:rPr>
        <w:t>Rury o różnych średnicach i grubościach powinny być składowane oddzielnie, a gdy nie jest to możliwe, rury o grubszej ściance powinny się znajdować na spodzie.</w:t>
      </w:r>
    </w:p>
    <w:p w14:paraId="0E193A03" w14:textId="77777777" w:rsidR="005E6545" w:rsidRPr="00E53726" w:rsidRDefault="005E6545" w:rsidP="005E6545">
      <w:pPr>
        <w:pStyle w:val="Tekstpodstawowy"/>
        <w:jc w:val="both"/>
        <w:rPr>
          <w:rFonts w:ascii="Bookman Old Style" w:hAnsi="Bookman Old Style"/>
          <w:b w:val="0"/>
          <w:color w:val="auto"/>
          <w:sz w:val="20"/>
        </w:rPr>
      </w:pPr>
      <w:r w:rsidRPr="00E53726">
        <w:rPr>
          <w:rFonts w:ascii="Bookman Old Style" w:hAnsi="Bookman Old Style"/>
          <w:b w:val="0"/>
          <w:color w:val="auto"/>
          <w:sz w:val="20"/>
        </w:rPr>
        <w:t>Rury powinny być składowane na równym podłożu na podkładach i przekładkach drewnianych, a wysokość stosu nie powinna przekraczać 1,5 m. Sposób składowania nie może powodować nacisku na kielichy rur powodując ich deformację.</w:t>
      </w:r>
    </w:p>
    <w:p w14:paraId="78D33A83" w14:textId="77777777" w:rsidR="005E6545" w:rsidRPr="00E53726" w:rsidRDefault="005E6545" w:rsidP="005E6545">
      <w:pPr>
        <w:pStyle w:val="Tekstpodstawowy"/>
        <w:jc w:val="both"/>
        <w:rPr>
          <w:rFonts w:ascii="Bookman Old Style" w:hAnsi="Bookman Old Style"/>
          <w:b w:val="0"/>
          <w:color w:val="auto"/>
          <w:sz w:val="20"/>
        </w:rPr>
      </w:pPr>
      <w:r w:rsidRPr="00E53726">
        <w:rPr>
          <w:rFonts w:ascii="Bookman Old Style" w:hAnsi="Bookman Old Style"/>
          <w:b w:val="0"/>
          <w:color w:val="auto"/>
          <w:sz w:val="20"/>
        </w:rPr>
        <w:t>Zabezpieczenie przed rozsuwaniem się dolnej warstwy rur można dokonać za pomocą kołków i klinów drewnianych. W przypadku uszkodzenia rur w czasie transportu i magazynowania należy części uszkodzone odciąć, a końce rur sfazować.</w:t>
      </w:r>
    </w:p>
    <w:p w14:paraId="60C4C4E1" w14:textId="7C24AF2E" w:rsidR="005E6545" w:rsidRPr="00E53726" w:rsidRDefault="005E6545" w:rsidP="005E6545">
      <w:pPr>
        <w:pStyle w:val="Tekstpodstawowy"/>
        <w:jc w:val="both"/>
        <w:rPr>
          <w:rFonts w:ascii="Bookman Old Style" w:hAnsi="Bookman Old Style"/>
          <w:b w:val="0"/>
          <w:color w:val="auto"/>
          <w:sz w:val="20"/>
        </w:rPr>
      </w:pPr>
      <w:r w:rsidRPr="00E53726">
        <w:rPr>
          <w:rFonts w:ascii="Bookman Old Style" w:hAnsi="Bookman Old Style"/>
          <w:b w:val="0"/>
          <w:color w:val="auto"/>
          <w:sz w:val="20"/>
        </w:rPr>
        <w:t>Kształtki, złączki i inne materiały (uszczelki, środki do czyszczenia, itp.) powinny być składowane w sposób uporządkowany, z zachowaniem wyżej omówionych środków ostrożności.</w:t>
      </w:r>
    </w:p>
    <w:p w14:paraId="5F7DB3AB" w14:textId="266161F6" w:rsidR="005E6545" w:rsidRPr="00E53726" w:rsidRDefault="005E6545" w:rsidP="00E53726">
      <w:pPr>
        <w:keepNext/>
        <w:tabs>
          <w:tab w:val="left" w:pos="-1440"/>
          <w:tab w:val="left" w:pos="-720"/>
          <w:tab w:val="left" w:pos="0"/>
          <w:tab w:val="left" w:pos="269"/>
          <w:tab w:val="left" w:pos="567"/>
        </w:tabs>
        <w:suppressAutoHyphens/>
        <w:jc w:val="both"/>
        <w:rPr>
          <w:rFonts w:ascii="Bookman Old Style" w:hAnsi="Bookman Old Style"/>
          <w:b/>
          <w:bCs/>
          <w:sz w:val="20"/>
          <w:szCs w:val="20"/>
        </w:rPr>
      </w:pPr>
      <w:r w:rsidRPr="00E53726">
        <w:rPr>
          <w:rFonts w:ascii="Bookman Old Style" w:hAnsi="Bookman Old Style"/>
          <w:b/>
          <w:bCs/>
          <w:sz w:val="20"/>
          <w:szCs w:val="20"/>
        </w:rPr>
        <w:t>2.5.2.</w:t>
      </w:r>
      <w:r w:rsidRPr="00E53726">
        <w:rPr>
          <w:rFonts w:ascii="Bookman Old Style" w:hAnsi="Bookman Old Style"/>
          <w:b/>
          <w:bCs/>
          <w:sz w:val="20"/>
          <w:szCs w:val="20"/>
        </w:rPr>
        <w:tab/>
        <w:t>Kręgi</w:t>
      </w:r>
    </w:p>
    <w:p w14:paraId="74629AE2" w14:textId="77777777" w:rsidR="005E6545" w:rsidRPr="00E53726" w:rsidRDefault="005E6545" w:rsidP="005E6545">
      <w:pPr>
        <w:tabs>
          <w:tab w:val="left" w:pos="-1440"/>
          <w:tab w:val="left" w:pos="-720"/>
          <w:tab w:val="left" w:pos="0"/>
          <w:tab w:val="left" w:pos="269"/>
          <w:tab w:val="left" w:pos="720"/>
        </w:tabs>
        <w:suppressAutoHyphens/>
        <w:jc w:val="both"/>
        <w:rPr>
          <w:rFonts w:ascii="Bookman Old Style" w:hAnsi="Bookman Old Style"/>
          <w:sz w:val="20"/>
          <w:szCs w:val="20"/>
        </w:rPr>
      </w:pPr>
      <w:r w:rsidRPr="00E53726">
        <w:rPr>
          <w:rFonts w:ascii="Bookman Old Style" w:hAnsi="Bookman Old Style"/>
          <w:sz w:val="20"/>
          <w:szCs w:val="20"/>
        </w:rPr>
        <w:t>Składowanie kręgów może odbywać się na gruncie nieutwardzonym wyrównanym, pod warunkiem, że nacisk przekazywany na grunt nie przekracza 0,5 MPa.</w:t>
      </w:r>
    </w:p>
    <w:p w14:paraId="01168A32" w14:textId="00F7E3BA" w:rsidR="005E6545" w:rsidRPr="00E53726" w:rsidRDefault="005E6545" w:rsidP="005E6545">
      <w:pPr>
        <w:tabs>
          <w:tab w:val="left" w:pos="-1440"/>
          <w:tab w:val="left" w:pos="-720"/>
          <w:tab w:val="left" w:pos="0"/>
          <w:tab w:val="left" w:pos="269"/>
          <w:tab w:val="left" w:pos="720"/>
        </w:tabs>
        <w:suppressAutoHyphens/>
        <w:jc w:val="both"/>
        <w:rPr>
          <w:rFonts w:ascii="Bookman Old Style" w:hAnsi="Bookman Old Style"/>
          <w:sz w:val="20"/>
          <w:szCs w:val="20"/>
        </w:rPr>
      </w:pPr>
      <w:r w:rsidRPr="00E53726">
        <w:rPr>
          <w:rFonts w:ascii="Bookman Old Style" w:hAnsi="Bookman Old Style"/>
          <w:sz w:val="20"/>
          <w:szCs w:val="20"/>
        </w:rPr>
        <w:t>Przy składowaniu wyrobów w pozycji wbudowania wysokość składowania nie powinna przekraczać 1,8 m. Składowanie powinno umożliwić dostęp do poszczególnych stosów wyrobów lub pojedynczych kręgów.</w:t>
      </w:r>
    </w:p>
    <w:p w14:paraId="65C5A735" w14:textId="40E80361" w:rsidR="005E6545" w:rsidRPr="00E53726" w:rsidRDefault="005E6545" w:rsidP="005E6545">
      <w:pPr>
        <w:tabs>
          <w:tab w:val="left" w:pos="-1440"/>
          <w:tab w:val="left" w:pos="-720"/>
          <w:tab w:val="left" w:pos="0"/>
          <w:tab w:val="left" w:pos="269"/>
          <w:tab w:val="left" w:pos="720"/>
        </w:tabs>
        <w:suppressAutoHyphens/>
        <w:jc w:val="both"/>
        <w:rPr>
          <w:rFonts w:ascii="Bookman Old Style" w:hAnsi="Bookman Old Style"/>
          <w:b/>
          <w:bCs/>
          <w:sz w:val="20"/>
          <w:szCs w:val="20"/>
        </w:rPr>
      </w:pPr>
      <w:r w:rsidRPr="00E53726">
        <w:rPr>
          <w:rFonts w:ascii="Bookman Old Style" w:hAnsi="Bookman Old Style"/>
          <w:b/>
          <w:bCs/>
          <w:sz w:val="20"/>
          <w:szCs w:val="20"/>
        </w:rPr>
        <w:t xml:space="preserve">2.5.3. Wpusty żeliwne </w:t>
      </w:r>
    </w:p>
    <w:p w14:paraId="6AAC79D6" w14:textId="77777777" w:rsidR="005E6545" w:rsidRPr="00E53726" w:rsidRDefault="005E6545" w:rsidP="005E6545">
      <w:pPr>
        <w:ind w:right="85"/>
        <w:jc w:val="both"/>
        <w:rPr>
          <w:rFonts w:ascii="Bookman Old Style" w:hAnsi="Bookman Old Style"/>
          <w:sz w:val="20"/>
          <w:szCs w:val="20"/>
        </w:rPr>
      </w:pPr>
      <w:r w:rsidRPr="00E53726">
        <w:rPr>
          <w:rFonts w:ascii="Bookman Old Style" w:hAnsi="Bookman Old Style"/>
          <w:sz w:val="20"/>
          <w:szCs w:val="20"/>
        </w:rPr>
        <w:t>Skrzynki lub ramki wpustów mogą być przechowywane na wolnym powietrzu na paletach w stosach o wysokości maksymalnej 1,5 m.</w:t>
      </w:r>
    </w:p>
    <w:p w14:paraId="75CB01EC" w14:textId="77777777" w:rsidR="005E6545" w:rsidRPr="00E53726" w:rsidRDefault="005E6545" w:rsidP="005E6545">
      <w:pPr>
        <w:ind w:right="85"/>
        <w:jc w:val="both"/>
        <w:rPr>
          <w:rFonts w:ascii="Bookman Old Style" w:hAnsi="Bookman Old Style"/>
          <w:sz w:val="20"/>
          <w:szCs w:val="20"/>
        </w:rPr>
      </w:pPr>
      <w:r w:rsidRPr="00E53726">
        <w:rPr>
          <w:rFonts w:ascii="Bookman Old Style" w:hAnsi="Bookman Old Style"/>
          <w:sz w:val="20"/>
          <w:szCs w:val="20"/>
        </w:rPr>
        <w:t>Nie dopuszcza się wystawania skrzynki lub ramki poza powierzchnię palety.</w:t>
      </w:r>
    </w:p>
    <w:p w14:paraId="427DF448" w14:textId="1FD66B8B" w:rsidR="005E6545" w:rsidRPr="00E53726" w:rsidRDefault="005E6545" w:rsidP="005E6545">
      <w:pPr>
        <w:ind w:right="85"/>
        <w:jc w:val="both"/>
        <w:rPr>
          <w:rFonts w:ascii="Bookman Old Style" w:hAnsi="Bookman Old Style"/>
          <w:sz w:val="20"/>
          <w:szCs w:val="20"/>
        </w:rPr>
      </w:pPr>
      <w:r w:rsidRPr="00E53726">
        <w:rPr>
          <w:rFonts w:ascii="Bookman Old Style" w:hAnsi="Bookman Old Style"/>
          <w:sz w:val="20"/>
          <w:szCs w:val="20"/>
        </w:rPr>
        <w:t>Jednostki powinny być układane w stosy z zachowaniem wolnych przejść między nimi, gwarantujących możliwość użycia sprzętu mechanicznego do załadunku i rozładunku.</w:t>
      </w:r>
    </w:p>
    <w:p w14:paraId="344E6470" w14:textId="7FE8877D" w:rsidR="005E6545" w:rsidRPr="00E53726" w:rsidRDefault="005E6545" w:rsidP="00E53726">
      <w:pPr>
        <w:keepNext/>
        <w:tabs>
          <w:tab w:val="left" w:pos="-1440"/>
          <w:tab w:val="left" w:pos="-720"/>
          <w:tab w:val="left" w:pos="0"/>
          <w:tab w:val="left" w:pos="269"/>
          <w:tab w:val="left" w:pos="567"/>
        </w:tabs>
        <w:suppressAutoHyphens/>
        <w:jc w:val="both"/>
        <w:rPr>
          <w:rFonts w:ascii="Bookman Old Style" w:hAnsi="Bookman Old Style"/>
          <w:b/>
          <w:bCs/>
          <w:sz w:val="20"/>
          <w:szCs w:val="20"/>
        </w:rPr>
      </w:pPr>
      <w:r w:rsidRPr="00E53726">
        <w:rPr>
          <w:rFonts w:ascii="Bookman Old Style" w:hAnsi="Bookman Old Style"/>
          <w:b/>
          <w:bCs/>
          <w:sz w:val="20"/>
          <w:szCs w:val="20"/>
        </w:rPr>
        <w:t>2.5.4.</w:t>
      </w:r>
      <w:r w:rsidRPr="00E53726">
        <w:rPr>
          <w:rFonts w:ascii="Bookman Old Style" w:hAnsi="Bookman Old Style"/>
          <w:b/>
          <w:bCs/>
          <w:sz w:val="20"/>
          <w:szCs w:val="20"/>
        </w:rPr>
        <w:tab/>
        <w:t>Kruszywo</w:t>
      </w:r>
    </w:p>
    <w:p w14:paraId="3E6FE897" w14:textId="77777777" w:rsidR="005E6545" w:rsidRPr="00E53726" w:rsidRDefault="005E6545" w:rsidP="005E6545">
      <w:pPr>
        <w:ind w:right="85"/>
        <w:jc w:val="both"/>
        <w:rPr>
          <w:rFonts w:ascii="Bookman Old Style" w:hAnsi="Bookman Old Style"/>
          <w:sz w:val="20"/>
          <w:szCs w:val="20"/>
        </w:rPr>
      </w:pPr>
      <w:r w:rsidRPr="00E53726">
        <w:rPr>
          <w:rFonts w:ascii="Bookman Old Style" w:hAnsi="Bookman Old Style"/>
          <w:sz w:val="20"/>
          <w:szCs w:val="20"/>
        </w:rPr>
        <w:t>Składowisko kruszywa powinno być zlokalizowane jak najbliżej wykonywanego odcinka kanalizacji.</w:t>
      </w:r>
    </w:p>
    <w:p w14:paraId="663AC2C4" w14:textId="6000F1E1" w:rsidR="005E6545" w:rsidRPr="00E53726" w:rsidRDefault="005E6545" w:rsidP="005E6545">
      <w:pPr>
        <w:ind w:right="85"/>
        <w:jc w:val="both"/>
        <w:rPr>
          <w:rFonts w:ascii="Bookman Old Style" w:hAnsi="Bookman Old Style"/>
          <w:sz w:val="20"/>
          <w:szCs w:val="20"/>
        </w:rPr>
      </w:pPr>
      <w:r w:rsidRPr="00E53726">
        <w:rPr>
          <w:rFonts w:ascii="Bookman Old Style" w:hAnsi="Bookman Old Style"/>
          <w:sz w:val="20"/>
          <w:szCs w:val="20"/>
        </w:rPr>
        <w:t>Podłoże składowiska powinno być równe, utwardzone z odpowiednim odwodnieniem, zabezpieczające kruszywo przed zanieczyszczeniem w czasie jego składowania i poboru. Kruszywo należy składować w pryzmach.</w:t>
      </w:r>
    </w:p>
    <w:p w14:paraId="54AC027B" w14:textId="77777777" w:rsidR="005E6545" w:rsidRPr="00E53726" w:rsidRDefault="005E6545" w:rsidP="005E6545">
      <w:pPr>
        <w:tabs>
          <w:tab w:val="left" w:pos="-1440"/>
          <w:tab w:val="left" w:pos="-720"/>
          <w:tab w:val="left" w:pos="0"/>
          <w:tab w:val="left" w:pos="269"/>
          <w:tab w:val="left" w:pos="720"/>
        </w:tabs>
        <w:suppressAutoHyphens/>
        <w:jc w:val="both"/>
        <w:rPr>
          <w:rFonts w:ascii="Bookman Old Style" w:hAnsi="Bookman Old Style"/>
          <w:sz w:val="20"/>
          <w:szCs w:val="20"/>
        </w:rPr>
      </w:pPr>
    </w:p>
    <w:p w14:paraId="65E80C30" w14:textId="77777777" w:rsidR="005E6545" w:rsidRPr="00E53726" w:rsidRDefault="005E6545" w:rsidP="005E6545">
      <w:pPr>
        <w:tabs>
          <w:tab w:val="left" w:pos="-1440"/>
          <w:tab w:val="left" w:pos="-720"/>
          <w:tab w:val="left" w:pos="0"/>
          <w:tab w:val="left" w:pos="269"/>
          <w:tab w:val="left" w:pos="720"/>
        </w:tabs>
        <w:suppressAutoHyphens/>
        <w:jc w:val="both"/>
        <w:rPr>
          <w:rFonts w:ascii="Bookman Old Style" w:hAnsi="Bookman Old Style"/>
          <w:b/>
          <w:bCs/>
          <w:sz w:val="20"/>
          <w:szCs w:val="20"/>
        </w:rPr>
      </w:pPr>
      <w:r w:rsidRPr="00E53726">
        <w:rPr>
          <w:rFonts w:ascii="Bookman Old Style" w:hAnsi="Bookman Old Style"/>
          <w:b/>
          <w:bCs/>
          <w:sz w:val="20"/>
          <w:szCs w:val="20"/>
        </w:rPr>
        <w:t>3. SPRZĘT</w:t>
      </w:r>
    </w:p>
    <w:p w14:paraId="12286FAC" w14:textId="77777777" w:rsidR="005E6545" w:rsidRPr="00E53726" w:rsidRDefault="005E6545" w:rsidP="005E6545">
      <w:pPr>
        <w:tabs>
          <w:tab w:val="left" w:pos="-1440"/>
          <w:tab w:val="left" w:pos="-720"/>
          <w:tab w:val="left" w:pos="0"/>
          <w:tab w:val="left" w:pos="269"/>
          <w:tab w:val="left" w:pos="720"/>
        </w:tabs>
        <w:suppressAutoHyphens/>
        <w:jc w:val="both"/>
        <w:rPr>
          <w:rFonts w:ascii="Bookman Old Style" w:hAnsi="Bookman Old Style"/>
          <w:sz w:val="20"/>
          <w:szCs w:val="20"/>
        </w:rPr>
      </w:pPr>
    </w:p>
    <w:p w14:paraId="1B946260" w14:textId="16A2B801" w:rsidR="005E6545" w:rsidRPr="00E53726" w:rsidRDefault="005E6545" w:rsidP="005E6545">
      <w:pPr>
        <w:tabs>
          <w:tab w:val="left" w:pos="-1440"/>
          <w:tab w:val="left" w:pos="-720"/>
          <w:tab w:val="left" w:pos="0"/>
          <w:tab w:val="left" w:pos="269"/>
          <w:tab w:val="left" w:pos="720"/>
        </w:tabs>
        <w:suppressAutoHyphens/>
        <w:jc w:val="both"/>
        <w:rPr>
          <w:rFonts w:ascii="Bookman Old Style" w:hAnsi="Bookman Old Style"/>
          <w:b/>
          <w:bCs/>
          <w:sz w:val="20"/>
          <w:szCs w:val="20"/>
        </w:rPr>
      </w:pPr>
      <w:r w:rsidRPr="00E53726">
        <w:rPr>
          <w:rFonts w:ascii="Bookman Old Style" w:hAnsi="Bookman Old Style"/>
          <w:b/>
          <w:bCs/>
          <w:sz w:val="20"/>
          <w:szCs w:val="20"/>
        </w:rPr>
        <w:t xml:space="preserve">3.1. Ogólne wymagania dotyczące sprzętu </w:t>
      </w:r>
    </w:p>
    <w:p w14:paraId="268ECEB3" w14:textId="77777777" w:rsidR="005E6545" w:rsidRPr="00E53726" w:rsidRDefault="005E6545" w:rsidP="005E6545">
      <w:pPr>
        <w:ind w:right="84"/>
        <w:jc w:val="both"/>
        <w:rPr>
          <w:rFonts w:ascii="Bookman Old Style" w:hAnsi="Bookman Old Style"/>
          <w:sz w:val="20"/>
          <w:szCs w:val="20"/>
        </w:rPr>
      </w:pPr>
      <w:r w:rsidRPr="00E53726">
        <w:rPr>
          <w:rFonts w:ascii="Bookman Old Style" w:hAnsi="Bookman Old Style"/>
          <w:sz w:val="20"/>
          <w:szCs w:val="20"/>
        </w:rPr>
        <w:t>Ogólne wymagania dotyczące sprzętu podano w ST D.00.00.00 "Wymagania ogólne" pkt 3.</w:t>
      </w:r>
    </w:p>
    <w:p w14:paraId="4F9C69FD" w14:textId="77777777" w:rsidR="005E6545" w:rsidRPr="00E53726" w:rsidRDefault="005E6545" w:rsidP="005E6545">
      <w:pPr>
        <w:tabs>
          <w:tab w:val="left" w:pos="-1440"/>
          <w:tab w:val="left" w:pos="-720"/>
          <w:tab w:val="left" w:pos="0"/>
          <w:tab w:val="left" w:pos="269"/>
          <w:tab w:val="left" w:pos="720"/>
        </w:tabs>
        <w:suppressAutoHyphens/>
        <w:jc w:val="both"/>
        <w:rPr>
          <w:rFonts w:ascii="Bookman Old Style" w:hAnsi="Bookman Old Style"/>
          <w:sz w:val="20"/>
          <w:szCs w:val="20"/>
        </w:rPr>
      </w:pPr>
    </w:p>
    <w:p w14:paraId="5AA5DF7A" w14:textId="7B79BFEC" w:rsidR="005E6545" w:rsidRPr="00E53726" w:rsidRDefault="005E6545" w:rsidP="005E6545">
      <w:pPr>
        <w:keepNext/>
        <w:keepLines/>
        <w:tabs>
          <w:tab w:val="left" w:pos="-1440"/>
          <w:tab w:val="left" w:pos="-720"/>
          <w:tab w:val="left" w:pos="0"/>
          <w:tab w:val="left" w:pos="269"/>
          <w:tab w:val="left" w:pos="720"/>
        </w:tabs>
        <w:suppressAutoHyphens/>
        <w:jc w:val="both"/>
        <w:rPr>
          <w:rFonts w:ascii="Bookman Old Style" w:hAnsi="Bookman Old Style"/>
          <w:b/>
          <w:bCs/>
          <w:sz w:val="20"/>
          <w:szCs w:val="20"/>
        </w:rPr>
      </w:pPr>
      <w:r w:rsidRPr="00E53726">
        <w:rPr>
          <w:rFonts w:ascii="Bookman Old Style" w:hAnsi="Bookman Old Style"/>
          <w:b/>
          <w:bCs/>
          <w:sz w:val="20"/>
          <w:szCs w:val="20"/>
        </w:rPr>
        <w:t>3.2. Sprzęt do wykonywania robót</w:t>
      </w:r>
    </w:p>
    <w:p w14:paraId="287B369F" w14:textId="27A5B083" w:rsidR="005E6545" w:rsidRPr="00E53726" w:rsidRDefault="005E6545" w:rsidP="005E6545">
      <w:pPr>
        <w:keepNext/>
        <w:keepLines/>
        <w:tabs>
          <w:tab w:val="left" w:pos="-1440"/>
          <w:tab w:val="left" w:pos="-720"/>
          <w:tab w:val="left" w:pos="0"/>
          <w:tab w:val="left" w:pos="269"/>
          <w:tab w:val="left" w:pos="720"/>
        </w:tabs>
        <w:suppressAutoHyphens/>
        <w:jc w:val="both"/>
        <w:rPr>
          <w:rFonts w:ascii="Bookman Old Style" w:hAnsi="Bookman Old Style"/>
          <w:sz w:val="20"/>
          <w:szCs w:val="20"/>
        </w:rPr>
      </w:pPr>
      <w:r w:rsidRPr="00E53726">
        <w:rPr>
          <w:rFonts w:ascii="Bookman Old Style" w:hAnsi="Bookman Old Style"/>
          <w:sz w:val="20"/>
          <w:szCs w:val="20"/>
        </w:rPr>
        <w:t>Wykonawca przystępujący do budowy kanalizacji powinien wykazać się możliwością korzystania z następującego sprzętu:</w:t>
      </w:r>
    </w:p>
    <w:p w14:paraId="19EB2970" w14:textId="35A6A9A3" w:rsidR="005E6545" w:rsidRPr="00E53726" w:rsidRDefault="005E6545" w:rsidP="005E6545">
      <w:pPr>
        <w:pStyle w:val="Wyliczenie"/>
        <w:numPr>
          <w:ilvl w:val="0"/>
          <w:numId w:val="1"/>
        </w:numPr>
        <w:spacing w:line="240" w:lineRule="auto"/>
        <w:ind w:left="397" w:hanging="397"/>
        <w:jc w:val="both"/>
        <w:rPr>
          <w:rFonts w:ascii="Bookman Old Style" w:hAnsi="Bookman Old Style"/>
          <w:sz w:val="20"/>
          <w:szCs w:val="20"/>
        </w:rPr>
      </w:pPr>
      <w:r w:rsidRPr="00E53726">
        <w:rPr>
          <w:rFonts w:ascii="Bookman Old Style" w:hAnsi="Bookman Old Style"/>
          <w:sz w:val="20"/>
          <w:szCs w:val="20"/>
        </w:rPr>
        <w:t>koparka,</w:t>
      </w:r>
    </w:p>
    <w:p w14:paraId="6DA15F96" w14:textId="77777777" w:rsidR="005E6545" w:rsidRPr="00E53726" w:rsidRDefault="005E6545" w:rsidP="005E6545">
      <w:pPr>
        <w:pStyle w:val="Wyliczenie"/>
        <w:numPr>
          <w:ilvl w:val="0"/>
          <w:numId w:val="1"/>
        </w:numPr>
        <w:spacing w:line="240" w:lineRule="auto"/>
        <w:ind w:left="397" w:hanging="397"/>
        <w:jc w:val="both"/>
        <w:rPr>
          <w:rFonts w:ascii="Bookman Old Style" w:hAnsi="Bookman Old Style"/>
          <w:sz w:val="20"/>
          <w:szCs w:val="20"/>
        </w:rPr>
      </w:pPr>
      <w:r w:rsidRPr="00E53726">
        <w:rPr>
          <w:rFonts w:ascii="Bookman Old Style" w:hAnsi="Bookman Old Style"/>
          <w:sz w:val="20"/>
          <w:szCs w:val="20"/>
        </w:rPr>
        <w:t>żuraw samochodowy,</w:t>
      </w:r>
    </w:p>
    <w:p w14:paraId="62DCFCA5" w14:textId="77777777" w:rsidR="005E6545" w:rsidRPr="00E53726" w:rsidRDefault="005E6545" w:rsidP="005E6545">
      <w:pPr>
        <w:pStyle w:val="Wyliczenie"/>
        <w:numPr>
          <w:ilvl w:val="0"/>
          <w:numId w:val="1"/>
        </w:numPr>
        <w:spacing w:line="240" w:lineRule="auto"/>
        <w:ind w:left="397" w:hanging="397"/>
        <w:jc w:val="both"/>
        <w:rPr>
          <w:rFonts w:ascii="Bookman Old Style" w:hAnsi="Bookman Old Style"/>
          <w:sz w:val="20"/>
          <w:szCs w:val="20"/>
        </w:rPr>
      </w:pPr>
      <w:r w:rsidRPr="00E53726">
        <w:rPr>
          <w:rFonts w:ascii="Bookman Old Style" w:hAnsi="Bookman Old Style"/>
          <w:sz w:val="20"/>
          <w:szCs w:val="20"/>
        </w:rPr>
        <w:t>ubijak spalinowy,</w:t>
      </w:r>
    </w:p>
    <w:p w14:paraId="52D52938" w14:textId="77777777" w:rsidR="005E6545" w:rsidRPr="00E53726" w:rsidRDefault="005E6545" w:rsidP="005E6545">
      <w:pPr>
        <w:pStyle w:val="Wyliczenie"/>
        <w:numPr>
          <w:ilvl w:val="0"/>
          <w:numId w:val="1"/>
        </w:numPr>
        <w:spacing w:line="240" w:lineRule="auto"/>
        <w:ind w:left="397" w:hanging="397"/>
        <w:jc w:val="both"/>
        <w:rPr>
          <w:rFonts w:ascii="Bookman Old Style" w:hAnsi="Bookman Old Style"/>
          <w:sz w:val="20"/>
          <w:szCs w:val="20"/>
        </w:rPr>
      </w:pPr>
      <w:r w:rsidRPr="00E53726">
        <w:rPr>
          <w:rFonts w:ascii="Bookman Old Style" w:hAnsi="Bookman Old Style"/>
          <w:sz w:val="20"/>
          <w:szCs w:val="20"/>
        </w:rPr>
        <w:t>samochód samowyładowczy,</w:t>
      </w:r>
    </w:p>
    <w:p w14:paraId="569B3D08" w14:textId="77777777" w:rsidR="005E6545" w:rsidRPr="00E53726" w:rsidRDefault="005E6545" w:rsidP="005E6545">
      <w:pPr>
        <w:pStyle w:val="Wyliczenie"/>
        <w:numPr>
          <w:ilvl w:val="0"/>
          <w:numId w:val="1"/>
        </w:numPr>
        <w:spacing w:line="240" w:lineRule="auto"/>
        <w:ind w:left="397" w:hanging="397"/>
        <w:jc w:val="both"/>
        <w:rPr>
          <w:rFonts w:ascii="Bookman Old Style" w:hAnsi="Bookman Old Style"/>
          <w:sz w:val="20"/>
          <w:szCs w:val="20"/>
        </w:rPr>
      </w:pPr>
      <w:r w:rsidRPr="00E53726">
        <w:rPr>
          <w:rFonts w:ascii="Bookman Old Style" w:hAnsi="Bookman Old Style"/>
          <w:sz w:val="20"/>
          <w:szCs w:val="20"/>
        </w:rPr>
        <w:t>betoniarka,</w:t>
      </w:r>
    </w:p>
    <w:p w14:paraId="1C814722" w14:textId="1DF87F27" w:rsidR="005E6545" w:rsidRPr="00E53726" w:rsidRDefault="005E6545" w:rsidP="005E6545">
      <w:pPr>
        <w:pStyle w:val="Wyliczenie"/>
        <w:numPr>
          <w:ilvl w:val="0"/>
          <w:numId w:val="1"/>
        </w:numPr>
        <w:spacing w:line="240" w:lineRule="auto"/>
        <w:ind w:left="397" w:hanging="397"/>
        <w:jc w:val="both"/>
        <w:rPr>
          <w:rFonts w:ascii="Bookman Old Style" w:hAnsi="Bookman Old Style"/>
          <w:sz w:val="20"/>
          <w:szCs w:val="20"/>
        </w:rPr>
      </w:pPr>
      <w:r w:rsidRPr="00E53726">
        <w:rPr>
          <w:rFonts w:ascii="Bookman Old Style" w:hAnsi="Bookman Old Style"/>
          <w:sz w:val="20"/>
          <w:szCs w:val="20"/>
        </w:rPr>
        <w:t>pompa.</w:t>
      </w:r>
    </w:p>
    <w:p w14:paraId="2692940F" w14:textId="77777777" w:rsidR="005E6545" w:rsidRPr="00E53726" w:rsidRDefault="005E6545" w:rsidP="005E6545">
      <w:pPr>
        <w:tabs>
          <w:tab w:val="left" w:pos="-1440"/>
          <w:tab w:val="left" w:pos="-720"/>
          <w:tab w:val="left" w:pos="0"/>
          <w:tab w:val="left" w:pos="269"/>
          <w:tab w:val="left" w:pos="720"/>
        </w:tabs>
        <w:suppressAutoHyphens/>
        <w:jc w:val="both"/>
        <w:rPr>
          <w:rFonts w:ascii="Bookman Old Style" w:hAnsi="Bookman Old Style"/>
          <w:sz w:val="20"/>
          <w:szCs w:val="20"/>
        </w:rPr>
      </w:pPr>
    </w:p>
    <w:p w14:paraId="6046B979" w14:textId="77777777" w:rsidR="005E6545" w:rsidRPr="00E53726" w:rsidRDefault="005E6545" w:rsidP="005E6545">
      <w:pPr>
        <w:tabs>
          <w:tab w:val="left" w:pos="-1440"/>
          <w:tab w:val="left" w:pos="-720"/>
          <w:tab w:val="left" w:pos="0"/>
          <w:tab w:val="left" w:pos="269"/>
          <w:tab w:val="left" w:pos="720"/>
        </w:tabs>
        <w:suppressAutoHyphens/>
        <w:jc w:val="both"/>
        <w:rPr>
          <w:rFonts w:ascii="Bookman Old Style" w:hAnsi="Bookman Old Style"/>
          <w:b/>
          <w:bCs/>
          <w:sz w:val="20"/>
          <w:szCs w:val="20"/>
        </w:rPr>
      </w:pPr>
      <w:r w:rsidRPr="00E53726">
        <w:rPr>
          <w:rFonts w:ascii="Bookman Old Style" w:hAnsi="Bookman Old Style"/>
          <w:b/>
          <w:bCs/>
          <w:sz w:val="20"/>
          <w:szCs w:val="20"/>
        </w:rPr>
        <w:t>4. TRANSPORT</w:t>
      </w:r>
    </w:p>
    <w:p w14:paraId="14462F60" w14:textId="77777777" w:rsidR="005E6545" w:rsidRPr="00E53726" w:rsidRDefault="005E6545" w:rsidP="005E6545">
      <w:pPr>
        <w:tabs>
          <w:tab w:val="left" w:pos="-1440"/>
          <w:tab w:val="left" w:pos="-720"/>
          <w:tab w:val="left" w:pos="0"/>
          <w:tab w:val="left" w:pos="269"/>
          <w:tab w:val="left" w:pos="720"/>
        </w:tabs>
        <w:suppressAutoHyphens/>
        <w:jc w:val="both"/>
        <w:rPr>
          <w:rFonts w:ascii="Bookman Old Style" w:hAnsi="Bookman Old Style"/>
          <w:sz w:val="20"/>
          <w:szCs w:val="20"/>
        </w:rPr>
      </w:pPr>
    </w:p>
    <w:p w14:paraId="47F19D1F" w14:textId="08C4BE78" w:rsidR="005E6545" w:rsidRPr="00E53726" w:rsidRDefault="005E6545" w:rsidP="005E6545">
      <w:pPr>
        <w:tabs>
          <w:tab w:val="left" w:pos="-1440"/>
          <w:tab w:val="left" w:pos="-720"/>
          <w:tab w:val="left" w:pos="0"/>
          <w:tab w:val="left" w:pos="269"/>
          <w:tab w:val="left" w:pos="720"/>
        </w:tabs>
        <w:suppressAutoHyphens/>
        <w:jc w:val="both"/>
        <w:rPr>
          <w:rFonts w:ascii="Bookman Old Style" w:hAnsi="Bookman Old Style"/>
          <w:b/>
          <w:bCs/>
          <w:sz w:val="20"/>
          <w:szCs w:val="20"/>
        </w:rPr>
      </w:pPr>
      <w:r w:rsidRPr="00E53726">
        <w:rPr>
          <w:rFonts w:ascii="Bookman Old Style" w:hAnsi="Bookman Old Style"/>
          <w:b/>
          <w:bCs/>
          <w:sz w:val="20"/>
          <w:szCs w:val="20"/>
        </w:rPr>
        <w:t>4.1. Ogólne wymagania dotyczące transportu</w:t>
      </w:r>
    </w:p>
    <w:p w14:paraId="1B259BBC" w14:textId="77777777" w:rsidR="005E6545" w:rsidRPr="00E53726" w:rsidRDefault="005E6545" w:rsidP="005E6545">
      <w:pPr>
        <w:tabs>
          <w:tab w:val="left" w:pos="-1440"/>
          <w:tab w:val="left" w:pos="-720"/>
          <w:tab w:val="left" w:pos="0"/>
          <w:tab w:val="left" w:pos="269"/>
          <w:tab w:val="left" w:pos="720"/>
        </w:tabs>
        <w:suppressAutoHyphens/>
        <w:jc w:val="both"/>
        <w:rPr>
          <w:rFonts w:ascii="Bookman Old Style" w:hAnsi="Bookman Old Style"/>
          <w:sz w:val="20"/>
          <w:szCs w:val="20"/>
        </w:rPr>
      </w:pPr>
      <w:r w:rsidRPr="00E53726">
        <w:rPr>
          <w:rFonts w:ascii="Bookman Old Style" w:hAnsi="Bookman Old Style"/>
          <w:sz w:val="20"/>
          <w:szCs w:val="20"/>
        </w:rPr>
        <w:t>Ogólne wymagania dotyczące transportu podano w ST D.00.00.00 "Wymagania ogólne" pkt 4.</w:t>
      </w:r>
    </w:p>
    <w:p w14:paraId="0CD43D3D" w14:textId="77777777" w:rsidR="005E6545" w:rsidRDefault="005E6545" w:rsidP="005E6545">
      <w:pPr>
        <w:tabs>
          <w:tab w:val="left" w:pos="-1440"/>
          <w:tab w:val="left" w:pos="-720"/>
          <w:tab w:val="left" w:pos="0"/>
          <w:tab w:val="left" w:pos="269"/>
          <w:tab w:val="left" w:pos="720"/>
        </w:tabs>
        <w:suppressAutoHyphens/>
        <w:jc w:val="both"/>
        <w:rPr>
          <w:rFonts w:ascii="Bookman Old Style" w:hAnsi="Bookman Old Style"/>
          <w:sz w:val="20"/>
          <w:szCs w:val="20"/>
        </w:rPr>
      </w:pPr>
    </w:p>
    <w:p w14:paraId="6E46FD86" w14:textId="77777777" w:rsidR="00E53726" w:rsidRDefault="00E53726" w:rsidP="005E6545">
      <w:pPr>
        <w:tabs>
          <w:tab w:val="left" w:pos="-1440"/>
          <w:tab w:val="left" w:pos="-720"/>
          <w:tab w:val="left" w:pos="0"/>
          <w:tab w:val="left" w:pos="269"/>
          <w:tab w:val="left" w:pos="720"/>
        </w:tabs>
        <w:suppressAutoHyphens/>
        <w:jc w:val="both"/>
        <w:rPr>
          <w:rFonts w:ascii="Bookman Old Style" w:hAnsi="Bookman Old Style"/>
          <w:sz w:val="20"/>
          <w:szCs w:val="20"/>
        </w:rPr>
      </w:pPr>
    </w:p>
    <w:p w14:paraId="20F2B5F3" w14:textId="77777777" w:rsidR="00E53726" w:rsidRDefault="00E53726" w:rsidP="005E6545">
      <w:pPr>
        <w:tabs>
          <w:tab w:val="left" w:pos="-1440"/>
          <w:tab w:val="left" w:pos="-720"/>
          <w:tab w:val="left" w:pos="0"/>
          <w:tab w:val="left" w:pos="269"/>
          <w:tab w:val="left" w:pos="720"/>
        </w:tabs>
        <w:suppressAutoHyphens/>
        <w:jc w:val="both"/>
        <w:rPr>
          <w:rFonts w:ascii="Bookman Old Style" w:hAnsi="Bookman Old Style"/>
          <w:sz w:val="20"/>
          <w:szCs w:val="20"/>
        </w:rPr>
      </w:pPr>
    </w:p>
    <w:p w14:paraId="6490C975" w14:textId="77777777" w:rsidR="00E53726" w:rsidRPr="00E53726" w:rsidRDefault="00E53726" w:rsidP="005E6545">
      <w:pPr>
        <w:tabs>
          <w:tab w:val="left" w:pos="-1440"/>
          <w:tab w:val="left" w:pos="-720"/>
          <w:tab w:val="left" w:pos="0"/>
          <w:tab w:val="left" w:pos="269"/>
          <w:tab w:val="left" w:pos="720"/>
        </w:tabs>
        <w:suppressAutoHyphens/>
        <w:jc w:val="both"/>
        <w:rPr>
          <w:rFonts w:ascii="Bookman Old Style" w:hAnsi="Bookman Old Style"/>
          <w:sz w:val="20"/>
          <w:szCs w:val="20"/>
        </w:rPr>
      </w:pPr>
    </w:p>
    <w:p w14:paraId="75C5493B" w14:textId="7ECBAD46" w:rsidR="005E6545" w:rsidRPr="00E53726" w:rsidRDefault="005E6545" w:rsidP="005E6545">
      <w:pPr>
        <w:tabs>
          <w:tab w:val="left" w:pos="-1440"/>
          <w:tab w:val="left" w:pos="-720"/>
          <w:tab w:val="left" w:pos="0"/>
          <w:tab w:val="left" w:pos="269"/>
          <w:tab w:val="left" w:pos="720"/>
        </w:tabs>
        <w:suppressAutoHyphens/>
        <w:jc w:val="both"/>
        <w:rPr>
          <w:rFonts w:ascii="Bookman Old Style" w:hAnsi="Bookman Old Style"/>
          <w:b/>
          <w:bCs/>
          <w:sz w:val="20"/>
          <w:szCs w:val="20"/>
        </w:rPr>
      </w:pPr>
      <w:r w:rsidRPr="00E53726">
        <w:rPr>
          <w:rFonts w:ascii="Bookman Old Style" w:hAnsi="Bookman Old Style"/>
          <w:b/>
          <w:bCs/>
          <w:sz w:val="20"/>
          <w:szCs w:val="20"/>
        </w:rPr>
        <w:lastRenderedPageBreak/>
        <w:t>4.2. Transport materiałów</w:t>
      </w:r>
    </w:p>
    <w:p w14:paraId="2C974C9A" w14:textId="718AD44A" w:rsidR="005E6545" w:rsidRPr="00E53726" w:rsidRDefault="005E6545" w:rsidP="005E6545">
      <w:pPr>
        <w:keepNext/>
        <w:keepLines/>
        <w:tabs>
          <w:tab w:val="left" w:pos="-1440"/>
          <w:tab w:val="left" w:pos="-720"/>
          <w:tab w:val="left" w:pos="0"/>
          <w:tab w:val="left" w:pos="269"/>
          <w:tab w:val="left" w:pos="720"/>
        </w:tabs>
        <w:suppressAutoHyphens/>
        <w:jc w:val="both"/>
        <w:rPr>
          <w:rFonts w:ascii="Bookman Old Style" w:hAnsi="Bookman Old Style"/>
          <w:sz w:val="20"/>
          <w:szCs w:val="20"/>
        </w:rPr>
      </w:pPr>
      <w:r w:rsidRPr="00E53726">
        <w:rPr>
          <w:rFonts w:ascii="Bookman Old Style" w:hAnsi="Bookman Old Style"/>
          <w:sz w:val="20"/>
          <w:szCs w:val="20"/>
        </w:rPr>
        <w:t>Wykonawca przystępujący do budowy kanalizacji powinien wykazać się możliwością korzystania z</w:t>
      </w:r>
      <w:r w:rsidR="00F905D8" w:rsidRPr="00E53726">
        <w:rPr>
          <w:rFonts w:ascii="Bookman Old Style" w:hAnsi="Bookman Old Style"/>
          <w:sz w:val="20"/>
          <w:szCs w:val="20"/>
        </w:rPr>
        <w:t>e</w:t>
      </w:r>
      <w:r w:rsidRPr="00E53726">
        <w:rPr>
          <w:rFonts w:ascii="Bookman Old Style" w:hAnsi="Bookman Old Style"/>
          <w:sz w:val="20"/>
          <w:szCs w:val="20"/>
        </w:rPr>
        <w:t xml:space="preserve"> środków transportu</w:t>
      </w:r>
      <w:r w:rsidR="00F905D8" w:rsidRPr="00E53726">
        <w:rPr>
          <w:rFonts w:ascii="Bookman Old Style" w:hAnsi="Bookman Old Style"/>
          <w:sz w:val="20"/>
          <w:szCs w:val="20"/>
        </w:rPr>
        <w:t xml:space="preserve"> np.</w:t>
      </w:r>
      <w:r w:rsidRPr="00E53726">
        <w:rPr>
          <w:rFonts w:ascii="Bookman Old Style" w:hAnsi="Bookman Old Style"/>
          <w:sz w:val="20"/>
          <w:szCs w:val="20"/>
        </w:rPr>
        <w:t>:</w:t>
      </w:r>
    </w:p>
    <w:p w14:paraId="436286A3" w14:textId="77777777" w:rsidR="005E6545" w:rsidRPr="00E53726" w:rsidRDefault="005E6545" w:rsidP="005E6545">
      <w:pPr>
        <w:tabs>
          <w:tab w:val="left" w:pos="-1440"/>
          <w:tab w:val="left" w:pos="-720"/>
          <w:tab w:val="left" w:pos="0"/>
          <w:tab w:val="left" w:pos="269"/>
          <w:tab w:val="left" w:pos="720"/>
        </w:tabs>
        <w:suppressAutoHyphens/>
        <w:ind w:left="269" w:hanging="269"/>
        <w:jc w:val="both"/>
        <w:rPr>
          <w:rFonts w:ascii="Bookman Old Style" w:hAnsi="Bookman Old Style"/>
          <w:sz w:val="20"/>
          <w:szCs w:val="20"/>
        </w:rPr>
      </w:pPr>
      <w:r w:rsidRPr="00E53726">
        <w:rPr>
          <w:rFonts w:ascii="Bookman Old Style" w:hAnsi="Bookman Old Style"/>
          <w:sz w:val="20"/>
          <w:szCs w:val="20"/>
        </w:rPr>
        <w:noBreakHyphen/>
      </w:r>
      <w:r w:rsidRPr="00E53726">
        <w:rPr>
          <w:rFonts w:ascii="Bookman Old Style" w:hAnsi="Bookman Old Style"/>
          <w:sz w:val="20"/>
          <w:szCs w:val="20"/>
        </w:rPr>
        <w:tab/>
        <w:t>samochód skrzyniowy,</w:t>
      </w:r>
    </w:p>
    <w:p w14:paraId="35D3FB20" w14:textId="77777777" w:rsidR="005E6545" w:rsidRPr="00E53726" w:rsidRDefault="005E6545" w:rsidP="005E6545">
      <w:pPr>
        <w:tabs>
          <w:tab w:val="left" w:pos="-1440"/>
          <w:tab w:val="left" w:pos="-720"/>
          <w:tab w:val="left" w:pos="0"/>
          <w:tab w:val="left" w:pos="269"/>
          <w:tab w:val="left" w:pos="720"/>
        </w:tabs>
        <w:suppressAutoHyphens/>
        <w:ind w:left="269" w:hanging="269"/>
        <w:jc w:val="both"/>
        <w:rPr>
          <w:rFonts w:ascii="Bookman Old Style" w:hAnsi="Bookman Old Style"/>
          <w:sz w:val="20"/>
          <w:szCs w:val="20"/>
        </w:rPr>
      </w:pPr>
      <w:r w:rsidRPr="00E53726">
        <w:rPr>
          <w:rFonts w:ascii="Bookman Old Style" w:hAnsi="Bookman Old Style"/>
          <w:sz w:val="20"/>
          <w:szCs w:val="20"/>
        </w:rPr>
        <w:noBreakHyphen/>
      </w:r>
      <w:r w:rsidRPr="00E53726">
        <w:rPr>
          <w:rFonts w:ascii="Bookman Old Style" w:hAnsi="Bookman Old Style"/>
          <w:sz w:val="20"/>
          <w:szCs w:val="20"/>
        </w:rPr>
        <w:tab/>
        <w:t>samochód dostawczy,</w:t>
      </w:r>
    </w:p>
    <w:p w14:paraId="2055C149" w14:textId="77777777" w:rsidR="005E6545" w:rsidRPr="00E53726" w:rsidRDefault="005E6545" w:rsidP="005E6545">
      <w:pPr>
        <w:tabs>
          <w:tab w:val="left" w:pos="-1440"/>
          <w:tab w:val="left" w:pos="-720"/>
          <w:tab w:val="left" w:pos="0"/>
          <w:tab w:val="left" w:pos="269"/>
          <w:tab w:val="left" w:pos="720"/>
        </w:tabs>
        <w:suppressAutoHyphens/>
        <w:ind w:left="269" w:hanging="269"/>
        <w:jc w:val="both"/>
        <w:rPr>
          <w:rFonts w:ascii="Bookman Old Style" w:hAnsi="Bookman Old Style"/>
          <w:sz w:val="20"/>
          <w:szCs w:val="20"/>
        </w:rPr>
      </w:pPr>
      <w:r w:rsidRPr="00E53726">
        <w:rPr>
          <w:rFonts w:ascii="Bookman Old Style" w:hAnsi="Bookman Old Style"/>
          <w:sz w:val="20"/>
          <w:szCs w:val="20"/>
        </w:rPr>
        <w:noBreakHyphen/>
      </w:r>
      <w:r w:rsidRPr="00E53726">
        <w:rPr>
          <w:rFonts w:ascii="Bookman Old Style" w:hAnsi="Bookman Old Style"/>
          <w:sz w:val="20"/>
          <w:szCs w:val="20"/>
        </w:rPr>
        <w:tab/>
        <w:t>przyczepa skrzyniowa.</w:t>
      </w:r>
    </w:p>
    <w:p w14:paraId="14E4CC03" w14:textId="77777777" w:rsidR="005E6545" w:rsidRPr="00E53726" w:rsidRDefault="005E6545" w:rsidP="005E6545">
      <w:pPr>
        <w:ind w:right="84"/>
        <w:jc w:val="both"/>
        <w:rPr>
          <w:rFonts w:ascii="Bookman Old Style" w:hAnsi="Bookman Old Style"/>
          <w:sz w:val="20"/>
          <w:szCs w:val="20"/>
        </w:rPr>
      </w:pPr>
      <w:r w:rsidRPr="00E53726">
        <w:rPr>
          <w:rFonts w:ascii="Bookman Old Style" w:hAnsi="Bookman Old Style"/>
          <w:sz w:val="20"/>
          <w:szCs w:val="20"/>
        </w:rPr>
        <w:t>Przewożone materiały powinny być układane i zabezpieczone przed przemieszczaniem się zgodnie z warunkami transportu wydanymi przez wytwórcę poszczególnych elementów</w:t>
      </w:r>
    </w:p>
    <w:p w14:paraId="2873554D" w14:textId="77777777" w:rsidR="005E6545" w:rsidRPr="00E53726" w:rsidRDefault="005E6545" w:rsidP="005E6545">
      <w:pPr>
        <w:tabs>
          <w:tab w:val="left" w:pos="-1440"/>
          <w:tab w:val="left" w:pos="-720"/>
          <w:tab w:val="left" w:pos="0"/>
          <w:tab w:val="left" w:pos="269"/>
          <w:tab w:val="left" w:pos="720"/>
        </w:tabs>
        <w:suppressAutoHyphens/>
        <w:jc w:val="both"/>
        <w:rPr>
          <w:rFonts w:ascii="Bookman Old Style" w:hAnsi="Bookman Old Style"/>
          <w:sz w:val="20"/>
          <w:szCs w:val="20"/>
        </w:rPr>
      </w:pPr>
    </w:p>
    <w:p w14:paraId="6B9C2604" w14:textId="77777777" w:rsidR="005E6545" w:rsidRPr="00E53726" w:rsidRDefault="005E6545" w:rsidP="005E6545">
      <w:pPr>
        <w:tabs>
          <w:tab w:val="left" w:pos="-1440"/>
          <w:tab w:val="left" w:pos="-720"/>
          <w:tab w:val="left" w:pos="0"/>
          <w:tab w:val="left" w:pos="269"/>
          <w:tab w:val="left" w:pos="720"/>
        </w:tabs>
        <w:suppressAutoHyphens/>
        <w:jc w:val="both"/>
        <w:rPr>
          <w:rFonts w:ascii="Bookman Old Style" w:hAnsi="Bookman Old Style"/>
          <w:b/>
          <w:bCs/>
          <w:sz w:val="20"/>
          <w:szCs w:val="20"/>
        </w:rPr>
      </w:pPr>
      <w:r w:rsidRPr="00E53726">
        <w:rPr>
          <w:rFonts w:ascii="Bookman Old Style" w:hAnsi="Bookman Old Style"/>
          <w:b/>
          <w:bCs/>
          <w:sz w:val="20"/>
          <w:szCs w:val="20"/>
        </w:rPr>
        <w:t>5. WYKONANIE ROBÓT</w:t>
      </w:r>
    </w:p>
    <w:p w14:paraId="606B4663" w14:textId="77777777" w:rsidR="005E6545" w:rsidRPr="00E53726" w:rsidRDefault="005E6545" w:rsidP="005E6545">
      <w:pPr>
        <w:tabs>
          <w:tab w:val="left" w:pos="-1440"/>
          <w:tab w:val="left" w:pos="-720"/>
          <w:tab w:val="left" w:pos="0"/>
          <w:tab w:val="left" w:pos="269"/>
          <w:tab w:val="left" w:pos="720"/>
        </w:tabs>
        <w:suppressAutoHyphens/>
        <w:jc w:val="both"/>
        <w:rPr>
          <w:rFonts w:ascii="Bookman Old Style" w:hAnsi="Bookman Old Style"/>
          <w:sz w:val="20"/>
          <w:szCs w:val="20"/>
        </w:rPr>
      </w:pPr>
    </w:p>
    <w:p w14:paraId="31EB3033" w14:textId="218D7C1A" w:rsidR="005E6545" w:rsidRPr="00E53726" w:rsidRDefault="005E6545" w:rsidP="005E6545">
      <w:pPr>
        <w:tabs>
          <w:tab w:val="left" w:pos="-1440"/>
          <w:tab w:val="left" w:pos="-720"/>
          <w:tab w:val="left" w:pos="0"/>
          <w:tab w:val="left" w:pos="269"/>
          <w:tab w:val="left" w:pos="720"/>
        </w:tabs>
        <w:suppressAutoHyphens/>
        <w:jc w:val="both"/>
        <w:rPr>
          <w:rFonts w:ascii="Bookman Old Style" w:hAnsi="Bookman Old Style"/>
          <w:b/>
          <w:bCs/>
          <w:sz w:val="20"/>
          <w:szCs w:val="20"/>
        </w:rPr>
      </w:pPr>
      <w:r w:rsidRPr="00E53726">
        <w:rPr>
          <w:rFonts w:ascii="Bookman Old Style" w:hAnsi="Bookman Old Style"/>
          <w:b/>
          <w:bCs/>
          <w:sz w:val="20"/>
          <w:szCs w:val="20"/>
        </w:rPr>
        <w:t>5.1. Ogólne warunki wykonywania robót</w:t>
      </w:r>
    </w:p>
    <w:p w14:paraId="26A4D1BF" w14:textId="77777777" w:rsidR="005E6545" w:rsidRPr="00E53726" w:rsidRDefault="005E6545" w:rsidP="005E6545">
      <w:pPr>
        <w:tabs>
          <w:tab w:val="left" w:pos="-1440"/>
          <w:tab w:val="left" w:pos="-720"/>
          <w:tab w:val="left" w:pos="0"/>
          <w:tab w:val="left" w:pos="269"/>
          <w:tab w:val="left" w:pos="720"/>
        </w:tabs>
        <w:suppressAutoHyphens/>
        <w:jc w:val="both"/>
        <w:rPr>
          <w:rFonts w:ascii="Bookman Old Style" w:hAnsi="Bookman Old Style"/>
          <w:sz w:val="20"/>
          <w:szCs w:val="20"/>
        </w:rPr>
      </w:pPr>
      <w:r w:rsidRPr="00E53726">
        <w:rPr>
          <w:rFonts w:ascii="Bookman Old Style" w:hAnsi="Bookman Old Style"/>
          <w:sz w:val="20"/>
          <w:szCs w:val="20"/>
        </w:rPr>
        <w:t>Ogólne wymagania dotyczące wykonywania robót podano w ST D.00.00.00 "Wymagania ogólne" pkt 5.</w:t>
      </w:r>
    </w:p>
    <w:p w14:paraId="1C0F4F3A" w14:textId="77777777" w:rsidR="005E6545" w:rsidRPr="00E53726" w:rsidRDefault="005E6545" w:rsidP="005E6545">
      <w:pPr>
        <w:tabs>
          <w:tab w:val="left" w:pos="-1440"/>
          <w:tab w:val="left" w:pos="-720"/>
          <w:tab w:val="left" w:pos="0"/>
          <w:tab w:val="left" w:pos="269"/>
          <w:tab w:val="left" w:pos="720"/>
        </w:tabs>
        <w:suppressAutoHyphens/>
        <w:jc w:val="both"/>
        <w:rPr>
          <w:rFonts w:ascii="Bookman Old Style" w:hAnsi="Bookman Old Style"/>
          <w:sz w:val="20"/>
          <w:szCs w:val="20"/>
        </w:rPr>
      </w:pPr>
    </w:p>
    <w:p w14:paraId="6539A5FA" w14:textId="4BDEA8D1" w:rsidR="005E6545" w:rsidRPr="00E53726" w:rsidRDefault="005E6545" w:rsidP="005E6545">
      <w:pPr>
        <w:tabs>
          <w:tab w:val="left" w:pos="-1440"/>
          <w:tab w:val="left" w:pos="-720"/>
          <w:tab w:val="left" w:pos="0"/>
          <w:tab w:val="left" w:pos="269"/>
          <w:tab w:val="left" w:pos="720"/>
        </w:tabs>
        <w:suppressAutoHyphens/>
        <w:jc w:val="both"/>
        <w:rPr>
          <w:rFonts w:ascii="Bookman Old Style" w:hAnsi="Bookman Old Style"/>
          <w:b/>
          <w:bCs/>
          <w:sz w:val="20"/>
          <w:szCs w:val="20"/>
        </w:rPr>
      </w:pPr>
      <w:r w:rsidRPr="00E53726">
        <w:rPr>
          <w:rFonts w:ascii="Bookman Old Style" w:hAnsi="Bookman Old Style"/>
          <w:b/>
          <w:bCs/>
          <w:sz w:val="20"/>
          <w:szCs w:val="20"/>
        </w:rPr>
        <w:t>5.2. Wytyczenie w terenie</w:t>
      </w:r>
    </w:p>
    <w:p w14:paraId="6FA15C7B" w14:textId="564ED1B5" w:rsidR="005E6545" w:rsidRPr="00E53726" w:rsidRDefault="005E6545" w:rsidP="005E6545">
      <w:pPr>
        <w:tabs>
          <w:tab w:val="left" w:pos="-1440"/>
          <w:tab w:val="left" w:pos="-720"/>
          <w:tab w:val="left" w:pos="0"/>
          <w:tab w:val="left" w:pos="269"/>
          <w:tab w:val="left" w:pos="720"/>
        </w:tabs>
        <w:suppressAutoHyphens/>
        <w:jc w:val="both"/>
        <w:rPr>
          <w:rFonts w:ascii="Bookman Old Style" w:hAnsi="Bookman Old Style"/>
          <w:sz w:val="20"/>
          <w:szCs w:val="20"/>
        </w:rPr>
      </w:pPr>
      <w:r w:rsidRPr="00E53726">
        <w:rPr>
          <w:rFonts w:ascii="Bookman Old Style" w:hAnsi="Bookman Old Style"/>
          <w:sz w:val="20"/>
          <w:szCs w:val="20"/>
        </w:rPr>
        <w:t xml:space="preserve">Przed przystąpieniem do budowy elementów kanalizacji odwadniającej, Wykonawca powinien </w:t>
      </w:r>
      <w:r w:rsidR="00F905D8" w:rsidRPr="00E53726">
        <w:rPr>
          <w:rFonts w:ascii="Bookman Old Style" w:hAnsi="Bookman Old Style"/>
          <w:sz w:val="20"/>
          <w:szCs w:val="20"/>
        </w:rPr>
        <w:t>wytyczyć</w:t>
      </w:r>
      <w:r w:rsidRPr="00E53726">
        <w:rPr>
          <w:rFonts w:ascii="Bookman Old Style" w:hAnsi="Bookman Old Style"/>
          <w:sz w:val="20"/>
          <w:szCs w:val="20"/>
        </w:rPr>
        <w:t xml:space="preserve"> punkty stałe i charakterystyczne konieczne do </w:t>
      </w:r>
      <w:r w:rsidR="00F905D8" w:rsidRPr="00E53726">
        <w:rPr>
          <w:rFonts w:ascii="Bookman Old Style" w:hAnsi="Bookman Old Style"/>
          <w:sz w:val="20"/>
          <w:szCs w:val="20"/>
        </w:rPr>
        <w:t xml:space="preserve">wykonania </w:t>
      </w:r>
      <w:r w:rsidRPr="00E53726">
        <w:rPr>
          <w:rFonts w:ascii="Bookman Old Style" w:hAnsi="Bookman Old Style"/>
          <w:sz w:val="20"/>
          <w:szCs w:val="20"/>
        </w:rPr>
        <w:t>przykanalików wraz z lokalizacją studzienek ściekowych. Podstawę wytyczenia osi przykanalików w terenie stanowi Dokumentacja Projektowa.</w:t>
      </w:r>
    </w:p>
    <w:p w14:paraId="1C65D3C5" w14:textId="77777777" w:rsidR="005E6545" w:rsidRPr="00E53726" w:rsidRDefault="005E6545" w:rsidP="005E6545">
      <w:pPr>
        <w:tabs>
          <w:tab w:val="left" w:pos="-1440"/>
          <w:tab w:val="left" w:pos="-720"/>
          <w:tab w:val="left" w:pos="0"/>
          <w:tab w:val="left" w:pos="269"/>
          <w:tab w:val="left" w:pos="720"/>
        </w:tabs>
        <w:suppressAutoHyphens/>
        <w:jc w:val="both"/>
        <w:rPr>
          <w:rFonts w:ascii="Bookman Old Style" w:hAnsi="Bookman Old Style"/>
          <w:sz w:val="20"/>
          <w:szCs w:val="20"/>
        </w:rPr>
      </w:pPr>
    </w:p>
    <w:p w14:paraId="26A2B47E" w14:textId="37FF3CAF" w:rsidR="005E6545" w:rsidRPr="00E53726" w:rsidRDefault="005E6545" w:rsidP="005E6545">
      <w:pPr>
        <w:tabs>
          <w:tab w:val="left" w:pos="-1440"/>
          <w:tab w:val="left" w:pos="-720"/>
          <w:tab w:val="left" w:pos="0"/>
          <w:tab w:val="left" w:pos="269"/>
          <w:tab w:val="left" w:pos="720"/>
        </w:tabs>
        <w:suppressAutoHyphens/>
        <w:jc w:val="both"/>
        <w:rPr>
          <w:rFonts w:ascii="Bookman Old Style" w:hAnsi="Bookman Old Style"/>
          <w:b/>
          <w:bCs/>
          <w:sz w:val="20"/>
          <w:szCs w:val="20"/>
        </w:rPr>
      </w:pPr>
      <w:r w:rsidRPr="00E53726">
        <w:rPr>
          <w:rFonts w:ascii="Bookman Old Style" w:hAnsi="Bookman Old Style"/>
          <w:b/>
          <w:bCs/>
          <w:sz w:val="20"/>
          <w:szCs w:val="20"/>
        </w:rPr>
        <w:t>5.3. Roboty przygotowawcze</w:t>
      </w:r>
    </w:p>
    <w:p w14:paraId="4AF316C5" w14:textId="77777777" w:rsidR="005E6545" w:rsidRPr="00E53726" w:rsidRDefault="005E6545" w:rsidP="005E6545">
      <w:pPr>
        <w:ind w:right="84"/>
        <w:jc w:val="both"/>
        <w:rPr>
          <w:rFonts w:ascii="Bookman Old Style" w:hAnsi="Bookman Old Style"/>
          <w:sz w:val="20"/>
          <w:szCs w:val="20"/>
        </w:rPr>
      </w:pPr>
      <w:r w:rsidRPr="00E53726">
        <w:rPr>
          <w:rFonts w:ascii="Bookman Old Style" w:hAnsi="Bookman Old Style"/>
          <w:sz w:val="20"/>
          <w:szCs w:val="20"/>
        </w:rPr>
        <w:t>W miejscach robót, gdzie może zachodzić niebezpieczeństwo wypadków, budowę należy  prowizorycznie odgrodzić od strony ruchu (a na noc należy dodatkowo oznaczyć światłami ostrzegawczymi).</w:t>
      </w:r>
    </w:p>
    <w:p w14:paraId="6ABD6AF7" w14:textId="77777777" w:rsidR="005E6545" w:rsidRPr="00E53726" w:rsidRDefault="005E6545" w:rsidP="005E6545">
      <w:pPr>
        <w:tabs>
          <w:tab w:val="left" w:pos="-1440"/>
          <w:tab w:val="left" w:pos="-720"/>
          <w:tab w:val="left" w:pos="0"/>
          <w:tab w:val="left" w:pos="269"/>
          <w:tab w:val="left" w:pos="720"/>
        </w:tabs>
        <w:suppressAutoHyphens/>
        <w:jc w:val="both"/>
        <w:rPr>
          <w:rFonts w:ascii="Bookman Old Style" w:hAnsi="Bookman Old Style"/>
          <w:sz w:val="20"/>
          <w:szCs w:val="20"/>
        </w:rPr>
      </w:pPr>
    </w:p>
    <w:p w14:paraId="22D989BE" w14:textId="55C7C87C" w:rsidR="005E6545" w:rsidRPr="00E53726" w:rsidRDefault="005E6545" w:rsidP="005E6545">
      <w:pPr>
        <w:keepNext/>
        <w:keepLines/>
        <w:tabs>
          <w:tab w:val="left" w:pos="-1440"/>
          <w:tab w:val="left" w:pos="-720"/>
          <w:tab w:val="left" w:pos="0"/>
          <w:tab w:val="left" w:pos="269"/>
          <w:tab w:val="left" w:pos="720"/>
        </w:tabs>
        <w:suppressAutoHyphens/>
        <w:jc w:val="both"/>
        <w:rPr>
          <w:rFonts w:ascii="Bookman Old Style" w:hAnsi="Bookman Old Style"/>
          <w:b/>
          <w:bCs/>
          <w:sz w:val="20"/>
          <w:szCs w:val="20"/>
        </w:rPr>
      </w:pPr>
      <w:r w:rsidRPr="00E53726">
        <w:rPr>
          <w:rFonts w:ascii="Bookman Old Style" w:hAnsi="Bookman Old Style"/>
          <w:b/>
          <w:bCs/>
          <w:sz w:val="20"/>
          <w:szCs w:val="20"/>
        </w:rPr>
        <w:t>5.4. Roboty ziemne</w:t>
      </w:r>
    </w:p>
    <w:p w14:paraId="0E86037C" w14:textId="77777777" w:rsidR="005E6545" w:rsidRPr="00E53726" w:rsidRDefault="005E6545" w:rsidP="005E6545">
      <w:pPr>
        <w:ind w:right="84"/>
        <w:jc w:val="both"/>
        <w:rPr>
          <w:rFonts w:ascii="Bookman Old Style" w:hAnsi="Bookman Old Style"/>
          <w:sz w:val="20"/>
          <w:szCs w:val="20"/>
        </w:rPr>
      </w:pPr>
      <w:r w:rsidRPr="00E53726">
        <w:rPr>
          <w:rFonts w:ascii="Bookman Old Style" w:hAnsi="Bookman Old Style"/>
          <w:sz w:val="20"/>
          <w:szCs w:val="20"/>
        </w:rPr>
        <w:t>Wykopy pod kanalizację należy wykonywać zgodnie z wymaganiami norm BN-8836-02 i PN</w:t>
      </w:r>
      <w:r w:rsidRPr="00E53726">
        <w:rPr>
          <w:rFonts w:ascii="Bookman Old Style" w:hAnsi="Bookman Old Style"/>
          <w:sz w:val="20"/>
          <w:szCs w:val="20"/>
        </w:rPr>
        <w:noBreakHyphen/>
        <w:t>B</w:t>
      </w:r>
      <w:r w:rsidRPr="00E53726">
        <w:rPr>
          <w:rFonts w:ascii="Bookman Old Style" w:hAnsi="Bookman Old Style"/>
          <w:sz w:val="20"/>
          <w:szCs w:val="20"/>
        </w:rPr>
        <w:noBreakHyphen/>
        <w:t>06050.</w:t>
      </w:r>
    </w:p>
    <w:p w14:paraId="46406E22" w14:textId="77777777" w:rsidR="005E6545" w:rsidRPr="00E53726" w:rsidRDefault="005E6545" w:rsidP="005E6545">
      <w:pPr>
        <w:tabs>
          <w:tab w:val="left" w:pos="-1440"/>
          <w:tab w:val="left" w:pos="-720"/>
          <w:tab w:val="left" w:pos="0"/>
          <w:tab w:val="left" w:pos="269"/>
          <w:tab w:val="left" w:pos="720"/>
        </w:tabs>
        <w:suppressAutoHyphens/>
        <w:jc w:val="both"/>
        <w:rPr>
          <w:rFonts w:ascii="Bookman Old Style" w:hAnsi="Bookman Old Style"/>
          <w:sz w:val="20"/>
          <w:szCs w:val="20"/>
        </w:rPr>
      </w:pPr>
    </w:p>
    <w:p w14:paraId="678223C3" w14:textId="6C631EC0" w:rsidR="005E6545" w:rsidRPr="00E53726" w:rsidRDefault="005E6545" w:rsidP="005E6545">
      <w:pPr>
        <w:tabs>
          <w:tab w:val="left" w:pos="-1440"/>
          <w:tab w:val="left" w:pos="-720"/>
          <w:tab w:val="left" w:pos="0"/>
          <w:tab w:val="left" w:pos="269"/>
          <w:tab w:val="left" w:pos="720"/>
        </w:tabs>
        <w:suppressAutoHyphens/>
        <w:jc w:val="both"/>
        <w:rPr>
          <w:rFonts w:ascii="Bookman Old Style" w:hAnsi="Bookman Old Style"/>
          <w:b/>
          <w:bCs/>
          <w:sz w:val="20"/>
          <w:szCs w:val="20"/>
        </w:rPr>
      </w:pPr>
      <w:r w:rsidRPr="00E53726">
        <w:rPr>
          <w:rFonts w:ascii="Bookman Old Style" w:hAnsi="Bookman Old Style"/>
          <w:b/>
          <w:bCs/>
          <w:sz w:val="20"/>
          <w:szCs w:val="20"/>
        </w:rPr>
        <w:t>5.5. Przygotowanie podłoża</w:t>
      </w:r>
    </w:p>
    <w:p w14:paraId="06A2E0C3" w14:textId="6F63D8D6" w:rsidR="005E6545" w:rsidRPr="00E53726" w:rsidRDefault="005E6545" w:rsidP="005E6545">
      <w:pPr>
        <w:tabs>
          <w:tab w:val="left" w:pos="-1440"/>
          <w:tab w:val="left" w:pos="-720"/>
          <w:tab w:val="left" w:pos="0"/>
          <w:tab w:val="left" w:pos="269"/>
          <w:tab w:val="left" w:pos="720"/>
        </w:tabs>
        <w:suppressAutoHyphens/>
        <w:jc w:val="both"/>
        <w:rPr>
          <w:rFonts w:ascii="Bookman Old Style" w:hAnsi="Bookman Old Style"/>
          <w:sz w:val="20"/>
          <w:szCs w:val="20"/>
        </w:rPr>
      </w:pPr>
      <w:r w:rsidRPr="00E53726">
        <w:rPr>
          <w:rFonts w:ascii="Bookman Old Style" w:hAnsi="Bookman Old Style"/>
          <w:sz w:val="20"/>
          <w:szCs w:val="20"/>
        </w:rPr>
        <w:t xml:space="preserve">Podłożem może być nienaruszony grunt rodzimy (w gruntach spoistych należy wykonać podsypkę z piasku grub. warstwy </w:t>
      </w:r>
      <w:smartTag w:uri="urn:schemas-microsoft-com:office:smarttags" w:element="metricconverter">
        <w:smartTagPr>
          <w:attr w:name="ProductID" w:val="15ﾠcm"/>
        </w:smartTagPr>
        <w:r w:rsidRPr="00E53726">
          <w:rPr>
            <w:rFonts w:ascii="Bookman Old Style" w:hAnsi="Bookman Old Style"/>
            <w:sz w:val="20"/>
            <w:szCs w:val="20"/>
          </w:rPr>
          <w:t>15 cm</w:t>
        </w:r>
      </w:smartTag>
      <w:r w:rsidR="001E0574" w:rsidRPr="00E53726">
        <w:rPr>
          <w:rFonts w:ascii="Bookman Old Style" w:hAnsi="Bookman Old Style"/>
          <w:sz w:val="20"/>
          <w:szCs w:val="20"/>
        </w:rPr>
        <w:t>)</w:t>
      </w:r>
      <w:r w:rsidRPr="00E53726">
        <w:rPr>
          <w:rFonts w:ascii="Bookman Old Style" w:hAnsi="Bookman Old Style"/>
          <w:sz w:val="20"/>
          <w:szCs w:val="20"/>
        </w:rPr>
        <w:t>.</w:t>
      </w:r>
    </w:p>
    <w:p w14:paraId="3195420D" w14:textId="77777777" w:rsidR="005E6545" w:rsidRPr="00E53726" w:rsidRDefault="005E6545" w:rsidP="005E6545">
      <w:pPr>
        <w:tabs>
          <w:tab w:val="left" w:pos="-1440"/>
          <w:tab w:val="left" w:pos="-720"/>
          <w:tab w:val="left" w:pos="0"/>
          <w:tab w:val="left" w:pos="269"/>
          <w:tab w:val="left" w:pos="720"/>
        </w:tabs>
        <w:suppressAutoHyphens/>
        <w:jc w:val="both"/>
        <w:rPr>
          <w:rFonts w:ascii="Bookman Old Style" w:hAnsi="Bookman Old Style"/>
          <w:sz w:val="20"/>
          <w:szCs w:val="20"/>
        </w:rPr>
      </w:pPr>
    </w:p>
    <w:p w14:paraId="7F259A72" w14:textId="319FA68F" w:rsidR="005E6545" w:rsidRPr="00E53726" w:rsidRDefault="005E6545" w:rsidP="00E53726">
      <w:pPr>
        <w:tabs>
          <w:tab w:val="left" w:pos="-1440"/>
          <w:tab w:val="left" w:pos="-720"/>
          <w:tab w:val="left" w:pos="0"/>
          <w:tab w:val="left" w:pos="269"/>
          <w:tab w:val="left" w:pos="426"/>
        </w:tabs>
        <w:suppressAutoHyphens/>
        <w:jc w:val="both"/>
        <w:rPr>
          <w:rFonts w:ascii="Bookman Old Style" w:hAnsi="Bookman Old Style"/>
          <w:b/>
          <w:bCs/>
          <w:sz w:val="20"/>
          <w:szCs w:val="20"/>
        </w:rPr>
      </w:pPr>
      <w:r w:rsidRPr="00E53726">
        <w:rPr>
          <w:rFonts w:ascii="Bookman Old Style" w:hAnsi="Bookman Old Style"/>
          <w:b/>
          <w:bCs/>
          <w:sz w:val="20"/>
          <w:szCs w:val="20"/>
        </w:rPr>
        <w:t>5.6.</w:t>
      </w:r>
      <w:r w:rsidRPr="00E53726">
        <w:rPr>
          <w:rFonts w:ascii="Bookman Old Style" w:hAnsi="Bookman Old Style"/>
          <w:b/>
          <w:bCs/>
          <w:sz w:val="20"/>
          <w:szCs w:val="20"/>
        </w:rPr>
        <w:tab/>
        <w:t>Fundament</w:t>
      </w:r>
      <w:r w:rsidRPr="00E53726">
        <w:rPr>
          <w:rFonts w:ascii="Bookman Old Style" w:hAnsi="Bookman Old Style"/>
          <w:b/>
          <w:bCs/>
          <w:sz w:val="20"/>
          <w:szCs w:val="20"/>
        </w:rPr>
        <w:tab/>
      </w:r>
    </w:p>
    <w:p w14:paraId="60A31567" w14:textId="1D4C68EA" w:rsidR="005E6545" w:rsidRPr="00E53726" w:rsidRDefault="005E6545" w:rsidP="005E6545">
      <w:pPr>
        <w:tabs>
          <w:tab w:val="left" w:pos="-1440"/>
          <w:tab w:val="left" w:pos="-720"/>
          <w:tab w:val="left" w:pos="0"/>
          <w:tab w:val="left" w:pos="269"/>
          <w:tab w:val="left" w:pos="720"/>
        </w:tabs>
        <w:suppressAutoHyphens/>
        <w:jc w:val="both"/>
        <w:rPr>
          <w:rFonts w:ascii="Bookman Old Style" w:hAnsi="Bookman Old Style"/>
          <w:sz w:val="20"/>
          <w:szCs w:val="20"/>
        </w:rPr>
      </w:pPr>
      <w:r w:rsidRPr="00E53726">
        <w:rPr>
          <w:rFonts w:ascii="Bookman Old Style" w:hAnsi="Bookman Old Style"/>
          <w:sz w:val="20"/>
          <w:szCs w:val="20"/>
        </w:rPr>
        <w:t>Fundament pod studzienki należy wykonać z betonu z </w:t>
      </w:r>
      <w:r w:rsidR="00940A24" w:rsidRPr="00E53726">
        <w:rPr>
          <w:rFonts w:ascii="Bookman Old Style" w:hAnsi="Bookman Old Style"/>
          <w:sz w:val="20"/>
          <w:szCs w:val="20"/>
        </w:rPr>
        <w:t>C</w:t>
      </w:r>
      <w:r w:rsidRPr="00E53726">
        <w:rPr>
          <w:rFonts w:ascii="Bookman Old Style" w:hAnsi="Bookman Old Style"/>
          <w:sz w:val="20"/>
          <w:szCs w:val="20"/>
        </w:rPr>
        <w:t> 25</w:t>
      </w:r>
      <w:r w:rsidR="00940A24" w:rsidRPr="00E53726">
        <w:rPr>
          <w:rFonts w:ascii="Bookman Old Style" w:hAnsi="Bookman Old Style"/>
          <w:sz w:val="20"/>
          <w:szCs w:val="20"/>
        </w:rPr>
        <w:t>/30</w:t>
      </w:r>
      <w:r w:rsidRPr="00E53726">
        <w:rPr>
          <w:rFonts w:ascii="Bookman Old Style" w:hAnsi="Bookman Old Style"/>
          <w:sz w:val="20"/>
          <w:szCs w:val="20"/>
        </w:rPr>
        <w:t>, na zagęszczonym podłożu w wykonanym wykopie.</w:t>
      </w:r>
    </w:p>
    <w:p w14:paraId="6B78F259" w14:textId="77777777" w:rsidR="005E6545" w:rsidRPr="00E53726" w:rsidRDefault="005E6545" w:rsidP="005E6545">
      <w:pPr>
        <w:tabs>
          <w:tab w:val="left" w:pos="-1440"/>
          <w:tab w:val="left" w:pos="-720"/>
          <w:tab w:val="left" w:pos="0"/>
          <w:tab w:val="left" w:pos="269"/>
          <w:tab w:val="left" w:pos="720"/>
        </w:tabs>
        <w:suppressAutoHyphens/>
        <w:jc w:val="both"/>
        <w:rPr>
          <w:rFonts w:ascii="Bookman Old Style" w:hAnsi="Bookman Old Style"/>
          <w:sz w:val="20"/>
          <w:szCs w:val="20"/>
        </w:rPr>
      </w:pPr>
    </w:p>
    <w:p w14:paraId="13A9E10A" w14:textId="54C58AB3" w:rsidR="005E6545" w:rsidRPr="00E53726" w:rsidRDefault="005E6545" w:rsidP="005E6545">
      <w:pPr>
        <w:keepNext/>
        <w:tabs>
          <w:tab w:val="left" w:pos="-1440"/>
          <w:tab w:val="left" w:pos="-720"/>
          <w:tab w:val="left" w:pos="0"/>
          <w:tab w:val="left" w:pos="269"/>
          <w:tab w:val="left" w:pos="720"/>
        </w:tabs>
        <w:suppressAutoHyphens/>
        <w:jc w:val="both"/>
        <w:rPr>
          <w:rFonts w:ascii="Bookman Old Style" w:hAnsi="Bookman Old Style"/>
          <w:b/>
          <w:bCs/>
          <w:sz w:val="20"/>
          <w:szCs w:val="20"/>
        </w:rPr>
      </w:pPr>
      <w:r w:rsidRPr="00E53726">
        <w:rPr>
          <w:rFonts w:ascii="Bookman Old Style" w:hAnsi="Bookman Old Style"/>
          <w:b/>
          <w:bCs/>
          <w:sz w:val="20"/>
          <w:szCs w:val="20"/>
        </w:rPr>
        <w:t>5.7. Wykonanie przykanalików</w:t>
      </w:r>
    </w:p>
    <w:p w14:paraId="772AF487" w14:textId="77777777" w:rsidR="005E6545" w:rsidRPr="00E53726" w:rsidRDefault="005E6545" w:rsidP="005E6545">
      <w:pPr>
        <w:tabs>
          <w:tab w:val="left" w:pos="-1440"/>
          <w:tab w:val="left" w:pos="-720"/>
          <w:tab w:val="left" w:pos="0"/>
          <w:tab w:val="left" w:pos="269"/>
          <w:tab w:val="left" w:pos="720"/>
        </w:tabs>
        <w:suppressAutoHyphens/>
        <w:jc w:val="both"/>
        <w:rPr>
          <w:rFonts w:ascii="Bookman Old Style" w:hAnsi="Bookman Old Style"/>
          <w:sz w:val="20"/>
          <w:szCs w:val="20"/>
        </w:rPr>
      </w:pPr>
      <w:r w:rsidRPr="00E53726">
        <w:rPr>
          <w:rFonts w:ascii="Bookman Old Style" w:hAnsi="Bookman Old Style"/>
          <w:sz w:val="20"/>
          <w:szCs w:val="20"/>
        </w:rPr>
        <w:t>Podczas wykonywania przykanalików należy przestrzegać następujących zasad:</w:t>
      </w:r>
    </w:p>
    <w:p w14:paraId="45F3CC37" w14:textId="28CFED7D" w:rsidR="005E6545" w:rsidRPr="00E53726" w:rsidRDefault="005E6545" w:rsidP="005E6545">
      <w:pPr>
        <w:pStyle w:val="Wyliczenie"/>
        <w:numPr>
          <w:ilvl w:val="0"/>
          <w:numId w:val="1"/>
        </w:numPr>
        <w:spacing w:line="240" w:lineRule="auto"/>
        <w:ind w:left="397" w:hanging="397"/>
        <w:jc w:val="both"/>
        <w:rPr>
          <w:rFonts w:ascii="Bookman Old Style" w:hAnsi="Bookman Old Style"/>
          <w:sz w:val="20"/>
          <w:szCs w:val="20"/>
        </w:rPr>
      </w:pPr>
      <w:r w:rsidRPr="00E53726">
        <w:rPr>
          <w:rFonts w:ascii="Bookman Old Style" w:hAnsi="Bookman Old Style"/>
          <w:sz w:val="20"/>
          <w:szCs w:val="20"/>
        </w:rPr>
        <w:t xml:space="preserve">przykanaliki powinny być układane na </w:t>
      </w:r>
      <w:r w:rsidR="001E0574" w:rsidRPr="00E53726">
        <w:rPr>
          <w:rFonts w:ascii="Bookman Old Style" w:hAnsi="Bookman Old Style"/>
          <w:sz w:val="20"/>
          <w:szCs w:val="20"/>
        </w:rPr>
        <w:t>gruncie niezawierającym</w:t>
      </w:r>
      <w:r w:rsidRPr="00E53726">
        <w:rPr>
          <w:rFonts w:ascii="Bookman Old Style" w:hAnsi="Bookman Old Style"/>
          <w:sz w:val="20"/>
          <w:szCs w:val="20"/>
        </w:rPr>
        <w:t> kruszywa o Dmax=20 mm,</w:t>
      </w:r>
    </w:p>
    <w:p w14:paraId="34EE267C" w14:textId="77777777" w:rsidR="005E6545" w:rsidRPr="00E53726" w:rsidRDefault="005E6545" w:rsidP="005E6545">
      <w:pPr>
        <w:pStyle w:val="Wyliczenie"/>
        <w:numPr>
          <w:ilvl w:val="0"/>
          <w:numId w:val="1"/>
        </w:numPr>
        <w:spacing w:line="240" w:lineRule="auto"/>
        <w:ind w:left="397" w:hanging="397"/>
        <w:jc w:val="both"/>
        <w:rPr>
          <w:rFonts w:ascii="Bookman Old Style" w:hAnsi="Bookman Old Style"/>
          <w:sz w:val="20"/>
          <w:szCs w:val="20"/>
        </w:rPr>
      </w:pPr>
      <w:r w:rsidRPr="00E53726">
        <w:rPr>
          <w:rFonts w:ascii="Bookman Old Style" w:hAnsi="Bookman Old Style"/>
          <w:sz w:val="20"/>
          <w:szCs w:val="20"/>
        </w:rPr>
        <w:t>trasa przykanalika powinna być prosta, składać się z odcinków prostych, załamania są dopuszczalne na studzienkach.</w:t>
      </w:r>
    </w:p>
    <w:p w14:paraId="2F4727FB" w14:textId="77777777" w:rsidR="005E6545" w:rsidRPr="00E53726" w:rsidRDefault="005E6545" w:rsidP="005E6545">
      <w:pPr>
        <w:pStyle w:val="Wyliczenie"/>
        <w:numPr>
          <w:ilvl w:val="0"/>
          <w:numId w:val="1"/>
        </w:numPr>
        <w:spacing w:line="240" w:lineRule="auto"/>
        <w:ind w:left="397" w:hanging="397"/>
        <w:jc w:val="both"/>
        <w:rPr>
          <w:rFonts w:ascii="Bookman Old Style" w:hAnsi="Bookman Old Style"/>
          <w:sz w:val="20"/>
          <w:szCs w:val="20"/>
        </w:rPr>
      </w:pPr>
      <w:r w:rsidRPr="00E53726">
        <w:rPr>
          <w:rFonts w:ascii="Bookman Old Style" w:hAnsi="Bookman Old Style"/>
          <w:sz w:val="20"/>
          <w:szCs w:val="20"/>
        </w:rPr>
        <w:t>spadki przykanalików powinny być zgodne z Dokumentacją Projektową.</w:t>
      </w:r>
    </w:p>
    <w:p w14:paraId="57D5A638" w14:textId="77777777" w:rsidR="005E6545" w:rsidRPr="00E53726" w:rsidRDefault="005E6545" w:rsidP="005E6545">
      <w:pPr>
        <w:tabs>
          <w:tab w:val="left" w:pos="-1440"/>
          <w:tab w:val="left" w:pos="-720"/>
          <w:tab w:val="left" w:pos="0"/>
          <w:tab w:val="left" w:pos="269"/>
          <w:tab w:val="left" w:pos="720"/>
        </w:tabs>
        <w:suppressAutoHyphens/>
        <w:jc w:val="both"/>
        <w:rPr>
          <w:rFonts w:ascii="Bookman Old Style" w:hAnsi="Bookman Old Style"/>
          <w:sz w:val="20"/>
          <w:szCs w:val="20"/>
        </w:rPr>
      </w:pPr>
    </w:p>
    <w:p w14:paraId="25105B77" w14:textId="3966CB32" w:rsidR="005E6545" w:rsidRPr="00E53726" w:rsidRDefault="005E6545" w:rsidP="005E6545">
      <w:pPr>
        <w:tabs>
          <w:tab w:val="left" w:pos="-1440"/>
          <w:tab w:val="left" w:pos="-720"/>
          <w:tab w:val="left" w:pos="0"/>
          <w:tab w:val="left" w:pos="269"/>
          <w:tab w:val="left" w:pos="720"/>
        </w:tabs>
        <w:suppressAutoHyphens/>
        <w:jc w:val="both"/>
        <w:rPr>
          <w:rFonts w:ascii="Bookman Old Style" w:hAnsi="Bookman Old Style"/>
          <w:b/>
          <w:bCs/>
          <w:sz w:val="20"/>
          <w:szCs w:val="20"/>
        </w:rPr>
      </w:pPr>
      <w:r w:rsidRPr="00E53726">
        <w:rPr>
          <w:rFonts w:ascii="Bookman Old Style" w:hAnsi="Bookman Old Style"/>
          <w:b/>
          <w:bCs/>
          <w:sz w:val="20"/>
          <w:szCs w:val="20"/>
        </w:rPr>
        <w:t>5.8. Wykonanie studzienki ściekowej</w:t>
      </w:r>
    </w:p>
    <w:p w14:paraId="7F91A112" w14:textId="014F5132" w:rsidR="005E6545" w:rsidRPr="00E53726" w:rsidRDefault="005E6545" w:rsidP="005E6545">
      <w:pPr>
        <w:pStyle w:val="Wyliczenie"/>
        <w:spacing w:line="240" w:lineRule="auto"/>
        <w:ind w:left="0" w:firstLine="0"/>
        <w:jc w:val="both"/>
        <w:rPr>
          <w:rFonts w:ascii="Bookman Old Style" w:hAnsi="Bookman Old Style"/>
          <w:sz w:val="20"/>
          <w:szCs w:val="20"/>
        </w:rPr>
      </w:pPr>
      <w:r w:rsidRPr="00E53726">
        <w:rPr>
          <w:rFonts w:ascii="Bookman Old Style" w:hAnsi="Bookman Old Style"/>
          <w:sz w:val="20"/>
          <w:szCs w:val="20"/>
        </w:rPr>
        <w:t>Studzienki ściekowe, przeznaczone do odprowadzenia wód opadowych z jezdni dróg, powinny być wykonane z wpustem ulicznym żeliwnym.</w:t>
      </w:r>
    </w:p>
    <w:p w14:paraId="10DD1C43" w14:textId="77777777" w:rsidR="005E6545" w:rsidRPr="00E53726" w:rsidRDefault="005E6545" w:rsidP="005E6545">
      <w:pPr>
        <w:pStyle w:val="Wyliczenie"/>
        <w:spacing w:line="240" w:lineRule="auto"/>
        <w:ind w:left="0" w:firstLine="0"/>
        <w:jc w:val="both"/>
        <w:rPr>
          <w:rFonts w:ascii="Bookman Old Style" w:hAnsi="Bookman Old Style"/>
          <w:sz w:val="20"/>
          <w:szCs w:val="20"/>
        </w:rPr>
      </w:pPr>
      <w:r w:rsidRPr="00E53726">
        <w:rPr>
          <w:rFonts w:ascii="Bookman Old Style" w:hAnsi="Bookman Old Style"/>
          <w:sz w:val="20"/>
          <w:szCs w:val="20"/>
        </w:rPr>
        <w:t>Krata ściekowa wpustu powinna być usytuowana zgodnie z Dokumentacją Projektową.</w:t>
      </w:r>
    </w:p>
    <w:p w14:paraId="0D91FF66" w14:textId="77777777" w:rsidR="005E6545" w:rsidRPr="00E53726" w:rsidRDefault="005E6545" w:rsidP="005E6545">
      <w:pPr>
        <w:tabs>
          <w:tab w:val="left" w:pos="-1440"/>
          <w:tab w:val="left" w:pos="-720"/>
          <w:tab w:val="left" w:pos="0"/>
          <w:tab w:val="left" w:pos="269"/>
          <w:tab w:val="left" w:pos="720"/>
        </w:tabs>
        <w:suppressAutoHyphens/>
        <w:jc w:val="both"/>
        <w:rPr>
          <w:rFonts w:ascii="Bookman Old Style" w:hAnsi="Bookman Old Style"/>
          <w:sz w:val="20"/>
          <w:szCs w:val="20"/>
        </w:rPr>
      </w:pPr>
    </w:p>
    <w:p w14:paraId="4E2A8F7B" w14:textId="378E12A8" w:rsidR="005E6545" w:rsidRPr="00E53726" w:rsidRDefault="005E6545" w:rsidP="005E6545">
      <w:pPr>
        <w:tabs>
          <w:tab w:val="left" w:pos="-1440"/>
          <w:tab w:val="left" w:pos="-720"/>
          <w:tab w:val="left" w:pos="0"/>
          <w:tab w:val="left" w:pos="269"/>
          <w:tab w:val="left" w:pos="720"/>
        </w:tabs>
        <w:suppressAutoHyphens/>
        <w:jc w:val="both"/>
        <w:rPr>
          <w:rFonts w:ascii="Bookman Old Style" w:hAnsi="Bookman Old Style"/>
          <w:b/>
          <w:bCs/>
          <w:sz w:val="20"/>
          <w:szCs w:val="20"/>
        </w:rPr>
      </w:pPr>
      <w:r w:rsidRPr="00E53726">
        <w:rPr>
          <w:rFonts w:ascii="Bookman Old Style" w:hAnsi="Bookman Old Style"/>
          <w:b/>
          <w:bCs/>
          <w:sz w:val="20"/>
          <w:szCs w:val="20"/>
        </w:rPr>
        <w:t>5.9. Zasypanie wykopów i ich zagęszczenie.</w:t>
      </w:r>
    </w:p>
    <w:p w14:paraId="1919939A" w14:textId="2F54952C" w:rsidR="005E6545" w:rsidRPr="00E53726" w:rsidRDefault="005E6545" w:rsidP="005E6545">
      <w:pPr>
        <w:tabs>
          <w:tab w:val="left" w:pos="-1440"/>
          <w:tab w:val="left" w:pos="-720"/>
          <w:tab w:val="left" w:pos="0"/>
          <w:tab w:val="left" w:pos="269"/>
          <w:tab w:val="left" w:pos="720"/>
        </w:tabs>
        <w:suppressAutoHyphens/>
        <w:jc w:val="both"/>
        <w:rPr>
          <w:rFonts w:ascii="Bookman Old Style" w:hAnsi="Bookman Old Style"/>
          <w:sz w:val="20"/>
          <w:szCs w:val="20"/>
        </w:rPr>
      </w:pPr>
      <w:r w:rsidRPr="00E53726">
        <w:rPr>
          <w:rFonts w:ascii="Bookman Old Style" w:hAnsi="Bookman Old Style"/>
          <w:sz w:val="20"/>
          <w:szCs w:val="20"/>
        </w:rPr>
        <w:t xml:space="preserve">Zasypywanie rur w wykopie należy prowadzić warstwami grubości </w:t>
      </w:r>
      <w:smartTag w:uri="urn:schemas-microsoft-com:office:smarttags" w:element="metricconverter">
        <w:smartTagPr>
          <w:attr w:name="ProductID" w:val="20ﾠcm"/>
        </w:smartTagPr>
        <w:r w:rsidRPr="00E53726">
          <w:rPr>
            <w:rFonts w:ascii="Bookman Old Style" w:hAnsi="Bookman Old Style"/>
            <w:sz w:val="20"/>
            <w:szCs w:val="20"/>
          </w:rPr>
          <w:t>20 cm</w:t>
        </w:r>
      </w:smartTag>
      <w:r w:rsidRPr="00E53726">
        <w:rPr>
          <w:rFonts w:ascii="Bookman Old Style" w:hAnsi="Bookman Old Style"/>
          <w:sz w:val="20"/>
          <w:szCs w:val="20"/>
        </w:rPr>
        <w:t>. Materiał zasypkowy powinien być równomiernie układany i zagęszczany po obu stronach przewodu.</w:t>
      </w:r>
    </w:p>
    <w:p w14:paraId="05402C8D" w14:textId="77777777" w:rsidR="005E6545" w:rsidRPr="00E53726" w:rsidRDefault="005E6545" w:rsidP="005E6545">
      <w:pPr>
        <w:keepNext/>
        <w:keepLines/>
        <w:tabs>
          <w:tab w:val="left" w:pos="-1440"/>
          <w:tab w:val="left" w:pos="-720"/>
          <w:tab w:val="left" w:pos="0"/>
          <w:tab w:val="left" w:pos="269"/>
          <w:tab w:val="left" w:pos="720"/>
        </w:tabs>
        <w:suppressAutoHyphens/>
        <w:jc w:val="both"/>
        <w:rPr>
          <w:rFonts w:ascii="Bookman Old Style" w:hAnsi="Bookman Old Style"/>
          <w:b/>
          <w:bCs/>
          <w:sz w:val="20"/>
          <w:szCs w:val="20"/>
        </w:rPr>
      </w:pPr>
      <w:r w:rsidRPr="00E53726">
        <w:rPr>
          <w:rFonts w:ascii="Bookman Old Style" w:hAnsi="Bookman Old Style"/>
          <w:b/>
          <w:bCs/>
          <w:sz w:val="20"/>
          <w:szCs w:val="20"/>
        </w:rPr>
        <w:lastRenderedPageBreak/>
        <w:t>6. KONTROLA JAKOŚCI ROBÓT</w:t>
      </w:r>
    </w:p>
    <w:p w14:paraId="09F9DA25" w14:textId="77777777" w:rsidR="005E6545" w:rsidRPr="00E53726" w:rsidRDefault="005E6545" w:rsidP="005E6545">
      <w:pPr>
        <w:keepNext/>
        <w:keepLines/>
        <w:tabs>
          <w:tab w:val="left" w:pos="-1440"/>
          <w:tab w:val="left" w:pos="-720"/>
          <w:tab w:val="left" w:pos="0"/>
          <w:tab w:val="left" w:pos="269"/>
          <w:tab w:val="left" w:pos="720"/>
        </w:tabs>
        <w:suppressAutoHyphens/>
        <w:jc w:val="both"/>
        <w:rPr>
          <w:rFonts w:ascii="Bookman Old Style" w:hAnsi="Bookman Old Style"/>
          <w:sz w:val="20"/>
          <w:szCs w:val="20"/>
        </w:rPr>
      </w:pPr>
    </w:p>
    <w:p w14:paraId="1542AEA5" w14:textId="5AEB9046" w:rsidR="005E6545" w:rsidRPr="00E53726" w:rsidRDefault="005E6545" w:rsidP="005E6545">
      <w:pPr>
        <w:keepNext/>
        <w:keepLines/>
        <w:tabs>
          <w:tab w:val="left" w:pos="-1440"/>
          <w:tab w:val="left" w:pos="-720"/>
          <w:tab w:val="left" w:pos="0"/>
          <w:tab w:val="left" w:pos="269"/>
          <w:tab w:val="left" w:pos="720"/>
        </w:tabs>
        <w:suppressAutoHyphens/>
        <w:jc w:val="both"/>
        <w:rPr>
          <w:rFonts w:ascii="Bookman Old Style" w:hAnsi="Bookman Old Style"/>
          <w:b/>
          <w:bCs/>
          <w:sz w:val="20"/>
          <w:szCs w:val="20"/>
        </w:rPr>
      </w:pPr>
      <w:r w:rsidRPr="00E53726">
        <w:rPr>
          <w:rFonts w:ascii="Bookman Old Style" w:hAnsi="Bookman Old Style"/>
          <w:b/>
          <w:bCs/>
          <w:sz w:val="20"/>
          <w:szCs w:val="20"/>
        </w:rPr>
        <w:t>6.1. Ogólne zasady kontroli jakości robót</w:t>
      </w:r>
    </w:p>
    <w:p w14:paraId="3A32A0A5" w14:textId="77777777" w:rsidR="005E6545" w:rsidRPr="00E53726" w:rsidRDefault="005E6545" w:rsidP="005E6545">
      <w:pPr>
        <w:ind w:right="84"/>
        <w:jc w:val="both"/>
        <w:rPr>
          <w:rFonts w:ascii="Bookman Old Style" w:hAnsi="Bookman Old Style"/>
          <w:sz w:val="20"/>
          <w:szCs w:val="20"/>
        </w:rPr>
      </w:pPr>
      <w:r w:rsidRPr="00E53726">
        <w:rPr>
          <w:rFonts w:ascii="Bookman Old Style" w:hAnsi="Bookman Old Style"/>
          <w:sz w:val="20"/>
          <w:szCs w:val="20"/>
        </w:rPr>
        <w:t>Ogólne wymagania dotyczące kontroli jakości robót podano w ST D.00.00.00 "Wymagania ogólne" pkt 6. Kontrola związana z wykonaniem kanalizacji deszczowej powinna być przeprowadzana w czasie wszystkich faz robót.</w:t>
      </w:r>
    </w:p>
    <w:p w14:paraId="4349B654" w14:textId="77777777" w:rsidR="005E6545" w:rsidRPr="00E53726" w:rsidRDefault="005E6545" w:rsidP="005E6545">
      <w:pPr>
        <w:ind w:right="84"/>
        <w:jc w:val="both"/>
        <w:rPr>
          <w:rFonts w:ascii="Bookman Old Style" w:hAnsi="Bookman Old Style"/>
          <w:sz w:val="20"/>
          <w:szCs w:val="20"/>
        </w:rPr>
      </w:pPr>
    </w:p>
    <w:p w14:paraId="43FF6D30" w14:textId="4A1AF386" w:rsidR="005E6545" w:rsidRPr="00E53726" w:rsidRDefault="005E6545" w:rsidP="005E6545">
      <w:pPr>
        <w:keepNext/>
        <w:keepLines/>
        <w:tabs>
          <w:tab w:val="left" w:pos="-1440"/>
          <w:tab w:val="left" w:pos="-720"/>
          <w:tab w:val="left" w:pos="0"/>
          <w:tab w:val="left" w:pos="269"/>
          <w:tab w:val="left" w:pos="720"/>
        </w:tabs>
        <w:suppressAutoHyphens/>
        <w:jc w:val="both"/>
        <w:rPr>
          <w:rFonts w:ascii="Bookman Old Style" w:hAnsi="Bookman Old Style"/>
          <w:b/>
          <w:bCs/>
          <w:sz w:val="20"/>
          <w:szCs w:val="20"/>
        </w:rPr>
      </w:pPr>
      <w:r w:rsidRPr="00E53726">
        <w:rPr>
          <w:rFonts w:ascii="Bookman Old Style" w:hAnsi="Bookman Old Style"/>
          <w:b/>
          <w:bCs/>
          <w:sz w:val="20"/>
          <w:szCs w:val="20"/>
        </w:rPr>
        <w:t>6.2. Sprawdzenie kształtu i wymiarów</w:t>
      </w:r>
    </w:p>
    <w:p w14:paraId="390CA57A" w14:textId="77777777" w:rsidR="005E6545" w:rsidRPr="00E53726" w:rsidRDefault="005E6545" w:rsidP="005E6545">
      <w:pPr>
        <w:ind w:right="84"/>
        <w:jc w:val="both"/>
        <w:rPr>
          <w:rFonts w:ascii="Bookman Old Style" w:hAnsi="Bookman Old Style"/>
          <w:sz w:val="20"/>
          <w:szCs w:val="20"/>
        </w:rPr>
      </w:pPr>
      <w:r w:rsidRPr="00E53726">
        <w:rPr>
          <w:rFonts w:ascii="Bookman Old Style" w:hAnsi="Bookman Old Style"/>
          <w:sz w:val="20"/>
          <w:szCs w:val="20"/>
        </w:rPr>
        <w:t>Sprawdzenie kształtu i wymiarów należy przeprowadzić za pomocą przymiaru z podziałką milimetrową. Miejsca sprawdzenia wymiarów, w zależności od kształtu elementów są następujące:</w:t>
      </w:r>
    </w:p>
    <w:p w14:paraId="35350766" w14:textId="77777777" w:rsidR="005E6545" w:rsidRPr="00E53726" w:rsidRDefault="005E6545" w:rsidP="005E6545">
      <w:pPr>
        <w:tabs>
          <w:tab w:val="left" w:pos="426"/>
        </w:tabs>
        <w:ind w:right="84"/>
        <w:jc w:val="both"/>
        <w:rPr>
          <w:rFonts w:ascii="Bookman Old Style" w:hAnsi="Bookman Old Style"/>
          <w:sz w:val="20"/>
          <w:szCs w:val="20"/>
        </w:rPr>
      </w:pPr>
      <w:r w:rsidRPr="00E53726">
        <w:rPr>
          <w:rFonts w:ascii="Bookman Old Style" w:hAnsi="Bookman Old Style"/>
          <w:sz w:val="20"/>
          <w:szCs w:val="20"/>
        </w:rPr>
        <w:t>-</w:t>
      </w:r>
      <w:r w:rsidRPr="00E53726">
        <w:rPr>
          <w:rFonts w:ascii="Bookman Old Style" w:hAnsi="Bookman Old Style"/>
          <w:sz w:val="20"/>
          <w:szCs w:val="20"/>
        </w:rPr>
        <w:tab/>
        <w:t>długość,</w:t>
      </w:r>
    </w:p>
    <w:p w14:paraId="4E6991DF" w14:textId="77777777" w:rsidR="005E6545" w:rsidRPr="00E53726" w:rsidRDefault="005E6545" w:rsidP="005E6545">
      <w:pPr>
        <w:tabs>
          <w:tab w:val="left" w:pos="426"/>
        </w:tabs>
        <w:ind w:right="84"/>
        <w:jc w:val="both"/>
        <w:rPr>
          <w:rFonts w:ascii="Bookman Old Style" w:hAnsi="Bookman Old Style"/>
          <w:sz w:val="20"/>
          <w:szCs w:val="20"/>
        </w:rPr>
      </w:pPr>
      <w:r w:rsidRPr="00E53726">
        <w:rPr>
          <w:rFonts w:ascii="Bookman Old Style" w:hAnsi="Bookman Old Style"/>
          <w:sz w:val="20"/>
          <w:szCs w:val="20"/>
        </w:rPr>
        <w:t>-</w:t>
      </w:r>
      <w:r w:rsidRPr="00E53726">
        <w:rPr>
          <w:rFonts w:ascii="Bookman Old Style" w:hAnsi="Bookman Old Style"/>
          <w:sz w:val="20"/>
          <w:szCs w:val="20"/>
        </w:rPr>
        <w:tab/>
        <w:t>średnica wewnętrzna,</w:t>
      </w:r>
    </w:p>
    <w:p w14:paraId="430DEC3B" w14:textId="77777777" w:rsidR="005E6545" w:rsidRPr="00E53726" w:rsidRDefault="005E6545" w:rsidP="005E6545">
      <w:pPr>
        <w:tabs>
          <w:tab w:val="left" w:pos="426"/>
        </w:tabs>
        <w:ind w:right="84"/>
        <w:jc w:val="both"/>
        <w:rPr>
          <w:rFonts w:ascii="Bookman Old Style" w:hAnsi="Bookman Old Style"/>
          <w:sz w:val="20"/>
          <w:szCs w:val="20"/>
        </w:rPr>
      </w:pPr>
      <w:r w:rsidRPr="00E53726">
        <w:rPr>
          <w:rFonts w:ascii="Bookman Old Style" w:hAnsi="Bookman Old Style"/>
          <w:sz w:val="20"/>
          <w:szCs w:val="20"/>
        </w:rPr>
        <w:t>-</w:t>
      </w:r>
      <w:r w:rsidRPr="00E53726">
        <w:rPr>
          <w:rFonts w:ascii="Bookman Old Style" w:hAnsi="Bookman Old Style"/>
          <w:sz w:val="20"/>
          <w:szCs w:val="20"/>
        </w:rPr>
        <w:tab/>
        <w:t>grubość ścianki.</w:t>
      </w:r>
    </w:p>
    <w:p w14:paraId="082C7392" w14:textId="77777777" w:rsidR="005E6545" w:rsidRPr="00E53726" w:rsidRDefault="005E6545" w:rsidP="005E6545">
      <w:pPr>
        <w:ind w:right="84"/>
        <w:jc w:val="both"/>
        <w:rPr>
          <w:rFonts w:ascii="Bookman Old Style" w:hAnsi="Bookman Old Style"/>
          <w:sz w:val="20"/>
          <w:szCs w:val="20"/>
        </w:rPr>
      </w:pPr>
    </w:p>
    <w:p w14:paraId="21B7C5A7" w14:textId="06FD499A" w:rsidR="005E6545" w:rsidRPr="00E53726" w:rsidRDefault="005E6545" w:rsidP="005E6545">
      <w:pPr>
        <w:keepNext/>
        <w:keepLines/>
        <w:tabs>
          <w:tab w:val="left" w:pos="-1440"/>
          <w:tab w:val="left" w:pos="-720"/>
          <w:tab w:val="left" w:pos="0"/>
          <w:tab w:val="left" w:pos="269"/>
          <w:tab w:val="left" w:pos="720"/>
        </w:tabs>
        <w:suppressAutoHyphens/>
        <w:jc w:val="both"/>
        <w:rPr>
          <w:rFonts w:ascii="Bookman Old Style" w:hAnsi="Bookman Old Style"/>
          <w:b/>
          <w:bCs/>
          <w:sz w:val="20"/>
          <w:szCs w:val="20"/>
        </w:rPr>
      </w:pPr>
      <w:r w:rsidRPr="00E53726">
        <w:rPr>
          <w:rFonts w:ascii="Bookman Old Style" w:hAnsi="Bookman Old Style"/>
          <w:b/>
          <w:bCs/>
          <w:sz w:val="20"/>
          <w:szCs w:val="20"/>
        </w:rPr>
        <w:t>6.3. Sprawdzenie wyglądu zewnętrznego</w:t>
      </w:r>
    </w:p>
    <w:p w14:paraId="22265F00" w14:textId="0304E02A" w:rsidR="005E6545" w:rsidRPr="00E53726" w:rsidRDefault="005E6545" w:rsidP="005E6545">
      <w:pPr>
        <w:ind w:right="84"/>
        <w:jc w:val="both"/>
        <w:rPr>
          <w:rFonts w:ascii="Bookman Old Style" w:hAnsi="Bookman Old Style"/>
          <w:sz w:val="20"/>
          <w:szCs w:val="20"/>
        </w:rPr>
      </w:pPr>
      <w:r w:rsidRPr="00E53726">
        <w:rPr>
          <w:rFonts w:ascii="Bookman Old Style" w:hAnsi="Bookman Old Style"/>
          <w:sz w:val="20"/>
          <w:szCs w:val="20"/>
        </w:rPr>
        <w:t>Sprawdzenie wyglądu zewnętrznego; należy wykonać oględziny powierzchni, elementów w celu stwierdzenia czy elementy nie posiadają uszkodzeń. Badanie uszkodzeń na powierzchni i krawędzi elementów należy przeprowadzić przez oględziny.</w:t>
      </w:r>
    </w:p>
    <w:p w14:paraId="351759D8" w14:textId="77777777" w:rsidR="005E6545" w:rsidRPr="00E53726" w:rsidRDefault="005E6545" w:rsidP="005E6545">
      <w:pPr>
        <w:ind w:right="84"/>
        <w:jc w:val="both"/>
        <w:rPr>
          <w:rFonts w:ascii="Bookman Old Style" w:hAnsi="Bookman Old Style"/>
          <w:sz w:val="20"/>
          <w:szCs w:val="20"/>
        </w:rPr>
      </w:pPr>
    </w:p>
    <w:p w14:paraId="011FA10F" w14:textId="3DFD5E54" w:rsidR="005E6545" w:rsidRPr="00E53726" w:rsidRDefault="005E6545" w:rsidP="005E6545">
      <w:pPr>
        <w:keepNext/>
        <w:keepLines/>
        <w:tabs>
          <w:tab w:val="left" w:pos="-1440"/>
          <w:tab w:val="left" w:pos="-720"/>
          <w:tab w:val="left" w:pos="0"/>
          <w:tab w:val="left" w:pos="269"/>
          <w:tab w:val="left" w:pos="720"/>
        </w:tabs>
        <w:suppressAutoHyphens/>
        <w:jc w:val="both"/>
        <w:rPr>
          <w:rFonts w:ascii="Bookman Old Style" w:hAnsi="Bookman Old Style"/>
          <w:b/>
          <w:bCs/>
          <w:sz w:val="20"/>
          <w:szCs w:val="20"/>
        </w:rPr>
      </w:pPr>
      <w:r w:rsidRPr="00E53726">
        <w:rPr>
          <w:rFonts w:ascii="Bookman Old Style" w:hAnsi="Bookman Old Style"/>
          <w:b/>
          <w:bCs/>
          <w:sz w:val="20"/>
          <w:szCs w:val="20"/>
        </w:rPr>
        <w:t>6.4. Szczegółowa kontrola jakości poszczególnych elementów</w:t>
      </w:r>
    </w:p>
    <w:p w14:paraId="35727BB1" w14:textId="77777777" w:rsidR="005E6545" w:rsidRPr="00E53726" w:rsidRDefault="005E6545" w:rsidP="005E6545">
      <w:pPr>
        <w:ind w:right="84"/>
        <w:jc w:val="both"/>
        <w:rPr>
          <w:rFonts w:ascii="Bookman Old Style" w:hAnsi="Bookman Old Style"/>
          <w:sz w:val="20"/>
          <w:szCs w:val="20"/>
        </w:rPr>
      </w:pPr>
      <w:r w:rsidRPr="00E53726">
        <w:rPr>
          <w:rFonts w:ascii="Bookman Old Style" w:hAnsi="Bookman Old Style"/>
          <w:sz w:val="20"/>
          <w:szCs w:val="20"/>
        </w:rPr>
        <w:t>Sprawdzeniu jakości podlegają następujące elementy, wykonane wg postanowień Dokumentacji Projektowej:</w:t>
      </w:r>
    </w:p>
    <w:p w14:paraId="03FFF478" w14:textId="77777777" w:rsidR="005E6545" w:rsidRPr="00E53726" w:rsidRDefault="005E6545" w:rsidP="005E6545">
      <w:pPr>
        <w:tabs>
          <w:tab w:val="left" w:pos="426"/>
        </w:tabs>
        <w:ind w:right="84"/>
        <w:jc w:val="both"/>
        <w:rPr>
          <w:rFonts w:ascii="Bookman Old Style" w:hAnsi="Bookman Old Style"/>
          <w:sz w:val="20"/>
          <w:szCs w:val="20"/>
        </w:rPr>
      </w:pPr>
      <w:r w:rsidRPr="00E53726">
        <w:rPr>
          <w:rFonts w:ascii="Bookman Old Style" w:hAnsi="Bookman Old Style"/>
          <w:sz w:val="20"/>
          <w:szCs w:val="20"/>
        </w:rPr>
        <w:t>-</w:t>
      </w:r>
      <w:r w:rsidRPr="00E53726">
        <w:rPr>
          <w:rFonts w:ascii="Bookman Old Style" w:hAnsi="Bookman Old Style"/>
          <w:sz w:val="20"/>
          <w:szCs w:val="20"/>
        </w:rPr>
        <w:tab/>
        <w:t>wykonanie podłoża pod przewody i studzienki,</w:t>
      </w:r>
    </w:p>
    <w:p w14:paraId="0D526342" w14:textId="77777777" w:rsidR="005E6545" w:rsidRPr="00E53726" w:rsidRDefault="005E6545" w:rsidP="005E6545">
      <w:pPr>
        <w:tabs>
          <w:tab w:val="left" w:pos="426"/>
        </w:tabs>
        <w:ind w:right="84"/>
        <w:jc w:val="both"/>
        <w:rPr>
          <w:rFonts w:ascii="Bookman Old Style" w:hAnsi="Bookman Old Style"/>
          <w:sz w:val="20"/>
          <w:szCs w:val="20"/>
        </w:rPr>
      </w:pPr>
      <w:r w:rsidRPr="00E53726">
        <w:rPr>
          <w:rFonts w:ascii="Bookman Old Style" w:hAnsi="Bookman Old Style"/>
          <w:sz w:val="20"/>
          <w:szCs w:val="20"/>
        </w:rPr>
        <w:t>-</w:t>
      </w:r>
      <w:r w:rsidRPr="00E53726">
        <w:rPr>
          <w:rFonts w:ascii="Bookman Old Style" w:hAnsi="Bookman Old Style"/>
          <w:sz w:val="20"/>
          <w:szCs w:val="20"/>
        </w:rPr>
        <w:tab/>
        <w:t>jakość rur przewodowych,</w:t>
      </w:r>
    </w:p>
    <w:p w14:paraId="72A36863" w14:textId="068889A8" w:rsidR="005E6545" w:rsidRPr="00E53726" w:rsidRDefault="005E6545" w:rsidP="005E6545">
      <w:pPr>
        <w:tabs>
          <w:tab w:val="left" w:pos="426"/>
        </w:tabs>
        <w:ind w:right="84"/>
        <w:jc w:val="both"/>
        <w:rPr>
          <w:rFonts w:ascii="Bookman Old Style" w:hAnsi="Bookman Old Style"/>
          <w:sz w:val="20"/>
          <w:szCs w:val="20"/>
        </w:rPr>
      </w:pPr>
      <w:r w:rsidRPr="00E53726">
        <w:rPr>
          <w:rFonts w:ascii="Bookman Old Style" w:hAnsi="Bookman Old Style"/>
          <w:sz w:val="20"/>
          <w:szCs w:val="20"/>
        </w:rPr>
        <w:t>-</w:t>
      </w:r>
      <w:r w:rsidRPr="00E53726">
        <w:rPr>
          <w:rFonts w:ascii="Bookman Old Style" w:hAnsi="Bookman Old Style"/>
          <w:sz w:val="20"/>
          <w:szCs w:val="20"/>
        </w:rPr>
        <w:tab/>
        <w:t>jakość wyrobów żeliwnych: wpustów,</w:t>
      </w:r>
    </w:p>
    <w:p w14:paraId="5D7D8D97" w14:textId="3C189DFF" w:rsidR="00423D1F" w:rsidRPr="00E53726" w:rsidRDefault="005E6545" w:rsidP="005E6545">
      <w:pPr>
        <w:tabs>
          <w:tab w:val="left" w:pos="426"/>
        </w:tabs>
        <w:ind w:right="84"/>
        <w:jc w:val="both"/>
        <w:rPr>
          <w:rFonts w:ascii="Bookman Old Style" w:hAnsi="Bookman Old Style"/>
          <w:sz w:val="20"/>
          <w:szCs w:val="20"/>
        </w:rPr>
      </w:pPr>
      <w:r w:rsidRPr="00E53726">
        <w:rPr>
          <w:rFonts w:ascii="Bookman Old Style" w:hAnsi="Bookman Old Style"/>
          <w:sz w:val="20"/>
          <w:szCs w:val="20"/>
        </w:rPr>
        <w:t>-</w:t>
      </w:r>
      <w:r w:rsidRPr="00E53726">
        <w:rPr>
          <w:rFonts w:ascii="Bookman Old Style" w:hAnsi="Bookman Old Style"/>
          <w:sz w:val="20"/>
          <w:szCs w:val="20"/>
        </w:rPr>
        <w:tab/>
        <w:t>wykonanie zasypu i zagęszczenie gruntu wokół studzienek.</w:t>
      </w:r>
    </w:p>
    <w:p w14:paraId="52EC1618" w14:textId="77777777" w:rsidR="005E6545" w:rsidRPr="00E53726" w:rsidRDefault="005E6545" w:rsidP="005E6545">
      <w:pPr>
        <w:ind w:right="84"/>
        <w:jc w:val="both"/>
        <w:rPr>
          <w:rFonts w:ascii="Bookman Old Style" w:hAnsi="Bookman Old Style"/>
          <w:sz w:val="20"/>
          <w:szCs w:val="20"/>
        </w:rPr>
      </w:pPr>
    </w:p>
    <w:p w14:paraId="3637FD5F" w14:textId="1772258B" w:rsidR="005E6545" w:rsidRPr="00E53726" w:rsidRDefault="005E6545" w:rsidP="005E6545">
      <w:pPr>
        <w:tabs>
          <w:tab w:val="left" w:pos="-1440"/>
          <w:tab w:val="left" w:pos="-720"/>
          <w:tab w:val="left" w:pos="0"/>
          <w:tab w:val="left" w:pos="269"/>
          <w:tab w:val="left" w:pos="720"/>
        </w:tabs>
        <w:suppressAutoHyphens/>
        <w:jc w:val="both"/>
        <w:rPr>
          <w:rFonts w:ascii="Bookman Old Style" w:hAnsi="Bookman Old Style"/>
          <w:b/>
          <w:bCs/>
          <w:sz w:val="20"/>
          <w:szCs w:val="20"/>
        </w:rPr>
      </w:pPr>
      <w:r w:rsidRPr="00E53726">
        <w:rPr>
          <w:rFonts w:ascii="Bookman Old Style" w:hAnsi="Bookman Old Style"/>
          <w:b/>
          <w:bCs/>
          <w:sz w:val="20"/>
          <w:szCs w:val="20"/>
        </w:rPr>
        <w:t>6.5. Dopuszczalne tolerancje wymiarów</w:t>
      </w:r>
    </w:p>
    <w:p w14:paraId="1CFFEB92" w14:textId="77777777" w:rsidR="005E6545" w:rsidRPr="00E53726" w:rsidRDefault="005E6545" w:rsidP="005E6545">
      <w:pPr>
        <w:tabs>
          <w:tab w:val="left" w:pos="-1440"/>
          <w:tab w:val="left" w:pos="-720"/>
          <w:tab w:val="left" w:pos="0"/>
          <w:tab w:val="left" w:pos="269"/>
          <w:tab w:val="left" w:pos="720"/>
        </w:tabs>
        <w:suppressAutoHyphens/>
        <w:jc w:val="both"/>
        <w:rPr>
          <w:rFonts w:ascii="Bookman Old Style" w:hAnsi="Bookman Old Style"/>
          <w:sz w:val="20"/>
          <w:szCs w:val="20"/>
        </w:rPr>
      </w:pPr>
      <w:r w:rsidRPr="00E53726">
        <w:rPr>
          <w:rFonts w:ascii="Bookman Old Style" w:hAnsi="Bookman Old Style"/>
          <w:sz w:val="20"/>
          <w:szCs w:val="20"/>
        </w:rPr>
        <w:t>Sprawdzenie podstawowych wymiarów obiektu należy przeprowadzić, uwzględniając dopuszczalną odchyłkę:</w:t>
      </w:r>
    </w:p>
    <w:p w14:paraId="20FD1383" w14:textId="1003D5D9" w:rsidR="005E6545" w:rsidRPr="00E53726" w:rsidRDefault="005E6545" w:rsidP="005E6545">
      <w:pPr>
        <w:pStyle w:val="Wyliczenie"/>
        <w:numPr>
          <w:ilvl w:val="0"/>
          <w:numId w:val="1"/>
        </w:numPr>
        <w:spacing w:line="240" w:lineRule="auto"/>
        <w:ind w:left="397" w:hanging="397"/>
        <w:jc w:val="both"/>
        <w:rPr>
          <w:rFonts w:ascii="Bookman Old Style" w:hAnsi="Bookman Old Style"/>
          <w:sz w:val="20"/>
          <w:szCs w:val="20"/>
        </w:rPr>
      </w:pPr>
      <w:r w:rsidRPr="00E53726">
        <w:rPr>
          <w:rFonts w:ascii="Bookman Old Style" w:hAnsi="Bookman Old Style"/>
          <w:sz w:val="20"/>
          <w:szCs w:val="20"/>
        </w:rPr>
        <w:t xml:space="preserve">odchylenie odległości krawędzi wykopu w dnie od ustalonej w planie osi wykopu </w:t>
      </w:r>
      <w:r w:rsidRPr="00E53726">
        <w:rPr>
          <w:rFonts w:ascii="Bookman Old Style" w:hAnsi="Bookman Old Style"/>
          <w:sz w:val="20"/>
          <w:szCs w:val="20"/>
        </w:rPr>
        <w:sym w:font="Symbol" w:char="F0B1"/>
      </w:r>
      <w:r w:rsidRPr="00E53726">
        <w:rPr>
          <w:rFonts w:ascii="Bookman Old Style" w:hAnsi="Bookman Old Style"/>
          <w:sz w:val="20"/>
          <w:szCs w:val="20"/>
        </w:rPr>
        <w:t xml:space="preserve"> </w:t>
      </w:r>
      <w:smartTag w:uri="urn:schemas-microsoft-com:office:smarttags" w:element="metricconverter">
        <w:smartTagPr>
          <w:attr w:name="ProductID" w:val="5 cm"/>
        </w:smartTagPr>
        <w:r w:rsidR="00694AB0" w:rsidRPr="00E53726">
          <w:rPr>
            <w:rFonts w:ascii="Bookman Old Style" w:hAnsi="Bookman Old Style"/>
            <w:sz w:val="20"/>
            <w:szCs w:val="20"/>
          </w:rPr>
          <w:t>1</w:t>
        </w:r>
        <w:r w:rsidRPr="00E53726">
          <w:rPr>
            <w:rFonts w:ascii="Bookman Old Style" w:hAnsi="Bookman Old Style"/>
            <w:sz w:val="20"/>
            <w:szCs w:val="20"/>
          </w:rPr>
          <w:t>5 cm</w:t>
        </w:r>
      </w:smartTag>
      <w:r w:rsidRPr="00E53726">
        <w:rPr>
          <w:rFonts w:ascii="Bookman Old Style" w:hAnsi="Bookman Old Style"/>
          <w:sz w:val="20"/>
          <w:szCs w:val="20"/>
        </w:rPr>
        <w:t>.</w:t>
      </w:r>
    </w:p>
    <w:p w14:paraId="27E24968" w14:textId="77777777" w:rsidR="005E6545" w:rsidRPr="00E53726" w:rsidRDefault="005E6545" w:rsidP="005E6545">
      <w:pPr>
        <w:pStyle w:val="Wyliczenie"/>
        <w:numPr>
          <w:ilvl w:val="0"/>
          <w:numId w:val="1"/>
        </w:numPr>
        <w:spacing w:line="240" w:lineRule="auto"/>
        <w:ind w:left="397" w:hanging="397"/>
        <w:jc w:val="both"/>
        <w:rPr>
          <w:rFonts w:ascii="Bookman Old Style" w:hAnsi="Bookman Old Style"/>
          <w:sz w:val="20"/>
          <w:szCs w:val="20"/>
        </w:rPr>
      </w:pPr>
      <w:r w:rsidRPr="00E53726">
        <w:rPr>
          <w:rFonts w:ascii="Bookman Old Style" w:hAnsi="Bookman Old Style"/>
          <w:sz w:val="20"/>
          <w:szCs w:val="20"/>
        </w:rPr>
        <w:t xml:space="preserve">odchylenie wymiarów w planie  </w:t>
      </w:r>
      <w:r w:rsidRPr="00E53726">
        <w:rPr>
          <w:rFonts w:ascii="Bookman Old Style" w:hAnsi="Bookman Old Style"/>
          <w:sz w:val="20"/>
          <w:szCs w:val="20"/>
        </w:rPr>
        <w:sym w:font="Symbol" w:char="F0B1"/>
      </w:r>
      <w:r w:rsidRPr="00E53726">
        <w:rPr>
          <w:rFonts w:ascii="Bookman Old Style" w:hAnsi="Bookman Old Style"/>
          <w:sz w:val="20"/>
          <w:szCs w:val="20"/>
        </w:rPr>
        <w:t xml:space="preserve"> </w:t>
      </w:r>
      <w:smartTag w:uri="urn:schemas-microsoft-com:office:smarttags" w:element="metricconverter">
        <w:smartTagPr>
          <w:attr w:name="ProductID" w:val="10 cm"/>
        </w:smartTagPr>
        <w:r w:rsidRPr="00E53726">
          <w:rPr>
            <w:rFonts w:ascii="Bookman Old Style" w:hAnsi="Bookman Old Style"/>
            <w:sz w:val="20"/>
            <w:szCs w:val="20"/>
          </w:rPr>
          <w:t>10 cm</w:t>
        </w:r>
      </w:smartTag>
      <w:r w:rsidRPr="00E53726">
        <w:rPr>
          <w:rFonts w:ascii="Bookman Old Style" w:hAnsi="Bookman Old Style"/>
          <w:sz w:val="20"/>
          <w:szCs w:val="20"/>
        </w:rPr>
        <w:t>,</w:t>
      </w:r>
    </w:p>
    <w:p w14:paraId="2F26D2D4" w14:textId="77777777" w:rsidR="005E6545" w:rsidRPr="00E53726" w:rsidRDefault="005E6545" w:rsidP="005E6545">
      <w:pPr>
        <w:pStyle w:val="Wyliczenie"/>
        <w:numPr>
          <w:ilvl w:val="0"/>
          <w:numId w:val="1"/>
        </w:numPr>
        <w:spacing w:line="240" w:lineRule="auto"/>
        <w:ind w:left="397" w:hanging="397"/>
        <w:jc w:val="both"/>
        <w:rPr>
          <w:rFonts w:ascii="Bookman Old Style" w:hAnsi="Bookman Old Style"/>
          <w:sz w:val="20"/>
          <w:szCs w:val="20"/>
        </w:rPr>
      </w:pPr>
      <w:r w:rsidRPr="00E53726">
        <w:rPr>
          <w:rFonts w:ascii="Bookman Old Style" w:hAnsi="Bookman Old Style"/>
          <w:sz w:val="20"/>
          <w:szCs w:val="20"/>
        </w:rPr>
        <w:t xml:space="preserve">długość przykanalika z dokładnością </w:t>
      </w:r>
      <w:r w:rsidRPr="00E53726">
        <w:rPr>
          <w:rFonts w:ascii="Bookman Old Style" w:hAnsi="Bookman Old Style"/>
          <w:sz w:val="20"/>
          <w:szCs w:val="20"/>
        </w:rPr>
        <w:sym w:font="Symbol" w:char="F0B1"/>
      </w:r>
      <w:r w:rsidRPr="00E53726">
        <w:rPr>
          <w:rFonts w:ascii="Bookman Old Style" w:hAnsi="Bookman Old Style"/>
          <w:sz w:val="20"/>
          <w:szCs w:val="20"/>
        </w:rPr>
        <w:t xml:space="preserve"> </w:t>
      </w:r>
      <w:smartTag w:uri="urn:schemas-microsoft-com:office:smarttags" w:element="metricconverter">
        <w:smartTagPr>
          <w:attr w:name="ProductID" w:val="10 cm"/>
        </w:smartTagPr>
        <w:r w:rsidRPr="00E53726">
          <w:rPr>
            <w:rFonts w:ascii="Bookman Old Style" w:hAnsi="Bookman Old Style"/>
            <w:sz w:val="20"/>
            <w:szCs w:val="20"/>
          </w:rPr>
          <w:t>10 cm</w:t>
        </w:r>
      </w:smartTag>
      <w:r w:rsidRPr="00E53726">
        <w:rPr>
          <w:rFonts w:ascii="Bookman Old Style" w:hAnsi="Bookman Old Style"/>
          <w:sz w:val="20"/>
          <w:szCs w:val="20"/>
        </w:rPr>
        <w:t>.</w:t>
      </w:r>
    </w:p>
    <w:p w14:paraId="7F72E3C2" w14:textId="77777777" w:rsidR="005E6545" w:rsidRPr="00E53726" w:rsidRDefault="005E6545" w:rsidP="005E6545">
      <w:pPr>
        <w:ind w:right="84"/>
        <w:jc w:val="both"/>
        <w:rPr>
          <w:rFonts w:ascii="Bookman Old Style" w:hAnsi="Bookman Old Style"/>
          <w:sz w:val="20"/>
          <w:szCs w:val="20"/>
        </w:rPr>
      </w:pPr>
    </w:p>
    <w:p w14:paraId="75987406" w14:textId="77777777" w:rsidR="005E6545" w:rsidRPr="00E53726" w:rsidRDefault="005E6545" w:rsidP="005E6545">
      <w:pPr>
        <w:tabs>
          <w:tab w:val="left" w:pos="-1440"/>
          <w:tab w:val="left" w:pos="-720"/>
          <w:tab w:val="left" w:pos="0"/>
          <w:tab w:val="left" w:pos="269"/>
          <w:tab w:val="left" w:pos="720"/>
        </w:tabs>
        <w:suppressAutoHyphens/>
        <w:jc w:val="both"/>
        <w:rPr>
          <w:rFonts w:ascii="Bookman Old Style" w:hAnsi="Bookman Old Style"/>
          <w:b/>
          <w:bCs/>
          <w:sz w:val="20"/>
          <w:szCs w:val="20"/>
        </w:rPr>
      </w:pPr>
      <w:r w:rsidRPr="00E53726">
        <w:rPr>
          <w:rFonts w:ascii="Bookman Old Style" w:hAnsi="Bookman Old Style"/>
          <w:b/>
          <w:bCs/>
          <w:sz w:val="20"/>
          <w:szCs w:val="20"/>
        </w:rPr>
        <w:t>7. OBMIAR ROBÓT</w:t>
      </w:r>
    </w:p>
    <w:p w14:paraId="74A7EF68" w14:textId="77777777" w:rsidR="005E6545" w:rsidRPr="00E53726" w:rsidRDefault="005E6545" w:rsidP="005E6545">
      <w:pPr>
        <w:tabs>
          <w:tab w:val="left" w:pos="-1440"/>
          <w:tab w:val="left" w:pos="-720"/>
          <w:tab w:val="left" w:pos="0"/>
          <w:tab w:val="left" w:pos="269"/>
          <w:tab w:val="left" w:pos="720"/>
        </w:tabs>
        <w:suppressAutoHyphens/>
        <w:jc w:val="both"/>
        <w:rPr>
          <w:rFonts w:ascii="Bookman Old Style" w:hAnsi="Bookman Old Style"/>
          <w:b/>
          <w:bCs/>
          <w:sz w:val="20"/>
          <w:szCs w:val="20"/>
        </w:rPr>
      </w:pPr>
    </w:p>
    <w:p w14:paraId="138B0521" w14:textId="1116FA2D" w:rsidR="005E6545" w:rsidRPr="00E53726" w:rsidRDefault="005E6545" w:rsidP="005E6545">
      <w:pPr>
        <w:tabs>
          <w:tab w:val="left" w:pos="-1440"/>
          <w:tab w:val="left" w:pos="-720"/>
          <w:tab w:val="left" w:pos="0"/>
          <w:tab w:val="left" w:pos="269"/>
          <w:tab w:val="left" w:pos="720"/>
        </w:tabs>
        <w:suppressAutoHyphens/>
        <w:jc w:val="both"/>
        <w:rPr>
          <w:rFonts w:ascii="Bookman Old Style" w:hAnsi="Bookman Old Style"/>
          <w:b/>
          <w:bCs/>
          <w:sz w:val="20"/>
          <w:szCs w:val="20"/>
        </w:rPr>
      </w:pPr>
      <w:r w:rsidRPr="00E53726">
        <w:rPr>
          <w:rFonts w:ascii="Bookman Old Style" w:hAnsi="Bookman Old Style"/>
          <w:b/>
          <w:bCs/>
          <w:sz w:val="20"/>
          <w:szCs w:val="20"/>
        </w:rPr>
        <w:t>7.1. Ogólne zasady obmiaru robót</w:t>
      </w:r>
    </w:p>
    <w:p w14:paraId="57508047" w14:textId="77777777" w:rsidR="005E6545" w:rsidRPr="00E53726" w:rsidRDefault="005E6545" w:rsidP="005E6545">
      <w:pPr>
        <w:tabs>
          <w:tab w:val="left" w:pos="-1440"/>
          <w:tab w:val="left" w:pos="-720"/>
          <w:tab w:val="left" w:pos="0"/>
          <w:tab w:val="left" w:pos="269"/>
          <w:tab w:val="left" w:pos="720"/>
        </w:tabs>
        <w:suppressAutoHyphens/>
        <w:jc w:val="both"/>
        <w:rPr>
          <w:rFonts w:ascii="Bookman Old Style" w:hAnsi="Bookman Old Style"/>
          <w:sz w:val="20"/>
          <w:szCs w:val="20"/>
        </w:rPr>
      </w:pPr>
      <w:r w:rsidRPr="00E53726">
        <w:rPr>
          <w:rFonts w:ascii="Bookman Old Style" w:hAnsi="Bookman Old Style"/>
          <w:sz w:val="20"/>
          <w:szCs w:val="20"/>
        </w:rPr>
        <w:t>Ogólne zasady obmiaru robót podano w ST D.00.00.00 "Wymagania ogólne" pkt 7.</w:t>
      </w:r>
    </w:p>
    <w:p w14:paraId="465613F6" w14:textId="77777777" w:rsidR="005E6545" w:rsidRPr="00E53726" w:rsidRDefault="005E6545" w:rsidP="005E6545">
      <w:pPr>
        <w:tabs>
          <w:tab w:val="left" w:pos="-1440"/>
          <w:tab w:val="left" w:pos="-720"/>
          <w:tab w:val="left" w:pos="0"/>
          <w:tab w:val="left" w:pos="269"/>
          <w:tab w:val="left" w:pos="720"/>
        </w:tabs>
        <w:suppressAutoHyphens/>
        <w:jc w:val="both"/>
        <w:rPr>
          <w:rFonts w:ascii="Bookman Old Style" w:hAnsi="Bookman Old Style"/>
          <w:sz w:val="20"/>
          <w:szCs w:val="20"/>
        </w:rPr>
      </w:pPr>
    </w:p>
    <w:p w14:paraId="4F6E8E7C" w14:textId="3988380F" w:rsidR="005E6545" w:rsidRPr="00E53726" w:rsidRDefault="005E6545" w:rsidP="005E6545">
      <w:pPr>
        <w:tabs>
          <w:tab w:val="left" w:pos="-1440"/>
          <w:tab w:val="left" w:pos="-720"/>
          <w:tab w:val="left" w:pos="0"/>
          <w:tab w:val="left" w:pos="269"/>
          <w:tab w:val="left" w:pos="720"/>
        </w:tabs>
        <w:suppressAutoHyphens/>
        <w:jc w:val="both"/>
        <w:rPr>
          <w:rFonts w:ascii="Bookman Old Style" w:hAnsi="Bookman Old Style"/>
          <w:b/>
          <w:bCs/>
          <w:sz w:val="20"/>
          <w:szCs w:val="20"/>
        </w:rPr>
      </w:pPr>
      <w:r w:rsidRPr="00E53726">
        <w:rPr>
          <w:rFonts w:ascii="Bookman Old Style" w:hAnsi="Bookman Old Style"/>
          <w:b/>
          <w:bCs/>
          <w:sz w:val="20"/>
          <w:szCs w:val="20"/>
        </w:rPr>
        <w:t>7.2. Jednostka obmiarowa</w:t>
      </w:r>
    </w:p>
    <w:p w14:paraId="5F5D1C43" w14:textId="77777777" w:rsidR="005E6545" w:rsidRPr="00E53726" w:rsidRDefault="005E6545" w:rsidP="005E6545">
      <w:pPr>
        <w:ind w:right="84"/>
        <w:jc w:val="both"/>
        <w:rPr>
          <w:rFonts w:ascii="Bookman Old Style" w:hAnsi="Bookman Old Style"/>
          <w:sz w:val="20"/>
          <w:szCs w:val="20"/>
        </w:rPr>
      </w:pPr>
      <w:r w:rsidRPr="00E53726">
        <w:rPr>
          <w:rFonts w:ascii="Bookman Old Style" w:hAnsi="Bookman Old Style"/>
          <w:sz w:val="20"/>
          <w:szCs w:val="20"/>
        </w:rPr>
        <w:t>Jednostką obmiarową są:</w:t>
      </w:r>
    </w:p>
    <w:p w14:paraId="121221CA" w14:textId="77777777" w:rsidR="005E6545" w:rsidRPr="00E53726" w:rsidRDefault="005E6545" w:rsidP="005E6545">
      <w:pPr>
        <w:pStyle w:val="Wyliczenie"/>
        <w:numPr>
          <w:ilvl w:val="0"/>
          <w:numId w:val="1"/>
        </w:numPr>
        <w:spacing w:line="240" w:lineRule="auto"/>
        <w:ind w:left="397" w:hanging="397"/>
        <w:jc w:val="both"/>
        <w:rPr>
          <w:rFonts w:ascii="Bookman Old Style" w:hAnsi="Bookman Old Style"/>
          <w:sz w:val="20"/>
          <w:szCs w:val="20"/>
        </w:rPr>
      </w:pPr>
      <w:r w:rsidRPr="00E53726">
        <w:rPr>
          <w:rFonts w:ascii="Bookman Old Style" w:hAnsi="Bookman Old Style"/>
          <w:sz w:val="20"/>
          <w:szCs w:val="20"/>
        </w:rPr>
        <w:t>1 (m) dla przykanalików,</w:t>
      </w:r>
    </w:p>
    <w:p w14:paraId="5CA707FD" w14:textId="77777777" w:rsidR="005E6545" w:rsidRPr="00E53726" w:rsidRDefault="005E6545" w:rsidP="005E6545">
      <w:pPr>
        <w:pStyle w:val="Wyliczenie"/>
        <w:numPr>
          <w:ilvl w:val="0"/>
          <w:numId w:val="1"/>
        </w:numPr>
        <w:spacing w:line="240" w:lineRule="auto"/>
        <w:ind w:left="397" w:hanging="397"/>
        <w:jc w:val="both"/>
        <w:rPr>
          <w:rFonts w:ascii="Bookman Old Style" w:hAnsi="Bookman Old Style"/>
          <w:sz w:val="20"/>
          <w:szCs w:val="20"/>
        </w:rPr>
      </w:pPr>
      <w:r w:rsidRPr="00E53726">
        <w:rPr>
          <w:rFonts w:ascii="Bookman Old Style" w:hAnsi="Bookman Old Style"/>
          <w:sz w:val="20"/>
          <w:szCs w:val="20"/>
        </w:rPr>
        <w:t>1 (szt.) dla wpustów ulicznych/mostowych,</w:t>
      </w:r>
    </w:p>
    <w:p w14:paraId="0EEA6B4D" w14:textId="77777777" w:rsidR="005E6545" w:rsidRPr="00E53726" w:rsidRDefault="005E6545" w:rsidP="005E6545">
      <w:pPr>
        <w:pStyle w:val="Wyliczenie"/>
        <w:numPr>
          <w:ilvl w:val="0"/>
          <w:numId w:val="1"/>
        </w:numPr>
        <w:spacing w:line="240" w:lineRule="auto"/>
        <w:ind w:left="397" w:hanging="397"/>
        <w:jc w:val="both"/>
        <w:rPr>
          <w:rFonts w:ascii="Bookman Old Style" w:hAnsi="Bookman Old Style"/>
          <w:sz w:val="20"/>
          <w:szCs w:val="20"/>
        </w:rPr>
      </w:pPr>
      <w:r w:rsidRPr="00E53726">
        <w:rPr>
          <w:rFonts w:ascii="Bookman Old Style" w:hAnsi="Bookman Old Style"/>
          <w:sz w:val="20"/>
          <w:szCs w:val="20"/>
        </w:rPr>
        <w:t>1 (szt.) dla studzienek ściekowych</w:t>
      </w:r>
    </w:p>
    <w:p w14:paraId="52231C26" w14:textId="77777777" w:rsidR="005E6545" w:rsidRPr="00E53726" w:rsidRDefault="005E6545" w:rsidP="005E6545">
      <w:pPr>
        <w:ind w:right="84"/>
        <w:jc w:val="both"/>
        <w:rPr>
          <w:rFonts w:ascii="Bookman Old Style" w:hAnsi="Bookman Old Style"/>
          <w:sz w:val="20"/>
          <w:szCs w:val="20"/>
        </w:rPr>
      </w:pPr>
    </w:p>
    <w:p w14:paraId="7F1A229A" w14:textId="39DB7BA1" w:rsidR="005E6545" w:rsidRDefault="005E6545" w:rsidP="005E6545">
      <w:pPr>
        <w:tabs>
          <w:tab w:val="left" w:pos="-1440"/>
          <w:tab w:val="left" w:pos="-720"/>
          <w:tab w:val="left" w:pos="0"/>
          <w:tab w:val="left" w:pos="269"/>
          <w:tab w:val="left" w:pos="720"/>
        </w:tabs>
        <w:suppressAutoHyphens/>
        <w:jc w:val="both"/>
        <w:rPr>
          <w:rFonts w:ascii="Bookman Old Style" w:hAnsi="Bookman Old Style"/>
          <w:b/>
          <w:bCs/>
          <w:sz w:val="20"/>
          <w:szCs w:val="20"/>
        </w:rPr>
      </w:pPr>
      <w:r w:rsidRPr="00E53726">
        <w:rPr>
          <w:rFonts w:ascii="Bookman Old Style" w:hAnsi="Bookman Old Style"/>
          <w:b/>
          <w:bCs/>
          <w:sz w:val="20"/>
          <w:szCs w:val="20"/>
        </w:rPr>
        <w:t>8. ODBIÓR ROBÓT</w:t>
      </w:r>
    </w:p>
    <w:p w14:paraId="2FEF36E3" w14:textId="77777777" w:rsidR="00E53726" w:rsidRPr="00E53726" w:rsidRDefault="00E53726" w:rsidP="005E6545">
      <w:pPr>
        <w:tabs>
          <w:tab w:val="left" w:pos="-1440"/>
          <w:tab w:val="left" w:pos="-720"/>
          <w:tab w:val="left" w:pos="0"/>
          <w:tab w:val="left" w:pos="269"/>
          <w:tab w:val="left" w:pos="720"/>
        </w:tabs>
        <w:suppressAutoHyphens/>
        <w:jc w:val="both"/>
        <w:rPr>
          <w:rFonts w:ascii="Bookman Old Style" w:hAnsi="Bookman Old Style"/>
          <w:b/>
          <w:bCs/>
          <w:sz w:val="20"/>
          <w:szCs w:val="20"/>
        </w:rPr>
      </w:pPr>
    </w:p>
    <w:p w14:paraId="28AE6109" w14:textId="77777777" w:rsidR="005E6545" w:rsidRPr="00E53726" w:rsidRDefault="005E6545" w:rsidP="005E6545">
      <w:pPr>
        <w:ind w:right="84"/>
        <w:jc w:val="both"/>
        <w:rPr>
          <w:rFonts w:ascii="Bookman Old Style" w:hAnsi="Bookman Old Style"/>
          <w:sz w:val="20"/>
          <w:szCs w:val="20"/>
        </w:rPr>
      </w:pPr>
      <w:r w:rsidRPr="00E53726">
        <w:rPr>
          <w:rFonts w:ascii="Bookman Old Style" w:hAnsi="Bookman Old Style"/>
          <w:sz w:val="20"/>
          <w:szCs w:val="20"/>
        </w:rPr>
        <w:t>Ogólne zasady odbioru robót podano w ST D.00.00.00 "Wymagania ogólne" pkt 8.</w:t>
      </w:r>
    </w:p>
    <w:p w14:paraId="44CD701C" w14:textId="14F3EEEB" w:rsidR="005E6545" w:rsidRPr="00E53726" w:rsidRDefault="005E6545" w:rsidP="005E6545">
      <w:pPr>
        <w:ind w:right="84"/>
        <w:jc w:val="both"/>
        <w:rPr>
          <w:rFonts w:ascii="Bookman Old Style" w:hAnsi="Bookman Old Style"/>
          <w:sz w:val="20"/>
          <w:szCs w:val="20"/>
        </w:rPr>
      </w:pPr>
      <w:r w:rsidRPr="00E53726">
        <w:rPr>
          <w:rFonts w:ascii="Bookman Old Style" w:hAnsi="Bookman Old Style"/>
          <w:sz w:val="20"/>
          <w:szCs w:val="20"/>
        </w:rPr>
        <w:t>Roboty uznaje się za wykonane zgodnie z ST, Dokumentacją Projektową.</w:t>
      </w:r>
    </w:p>
    <w:p w14:paraId="1852B3D9" w14:textId="77777777" w:rsidR="005E6545" w:rsidRPr="00E53726" w:rsidRDefault="005E6545" w:rsidP="005E6545">
      <w:pPr>
        <w:ind w:right="84"/>
        <w:jc w:val="both"/>
        <w:rPr>
          <w:rFonts w:ascii="Bookman Old Style" w:hAnsi="Bookman Old Style"/>
          <w:sz w:val="20"/>
          <w:szCs w:val="20"/>
        </w:rPr>
      </w:pPr>
    </w:p>
    <w:p w14:paraId="37CA3EDC" w14:textId="77777777" w:rsidR="005E6545" w:rsidRPr="00E53726" w:rsidRDefault="005E6545" w:rsidP="005E6545">
      <w:pPr>
        <w:keepNext/>
        <w:ind w:right="84"/>
        <w:jc w:val="both"/>
        <w:rPr>
          <w:rFonts w:ascii="Bookman Old Style" w:hAnsi="Bookman Old Style"/>
          <w:b/>
          <w:bCs/>
          <w:sz w:val="20"/>
          <w:szCs w:val="20"/>
        </w:rPr>
      </w:pPr>
      <w:r w:rsidRPr="00E53726">
        <w:rPr>
          <w:rFonts w:ascii="Bookman Old Style" w:hAnsi="Bookman Old Style"/>
          <w:b/>
          <w:bCs/>
          <w:sz w:val="20"/>
          <w:szCs w:val="20"/>
        </w:rPr>
        <w:t>9. PODSTAWA PŁATNOŚCI</w:t>
      </w:r>
    </w:p>
    <w:p w14:paraId="64DA4C25" w14:textId="77777777" w:rsidR="005E6545" w:rsidRPr="00E53726" w:rsidRDefault="005E6545" w:rsidP="005E6545">
      <w:pPr>
        <w:tabs>
          <w:tab w:val="left" w:pos="-1440"/>
          <w:tab w:val="left" w:pos="-720"/>
          <w:tab w:val="left" w:pos="0"/>
          <w:tab w:val="left" w:pos="269"/>
          <w:tab w:val="left" w:pos="720"/>
        </w:tabs>
        <w:suppressAutoHyphens/>
        <w:jc w:val="both"/>
        <w:rPr>
          <w:rFonts w:ascii="Bookman Old Style" w:hAnsi="Bookman Old Style"/>
          <w:sz w:val="20"/>
          <w:szCs w:val="20"/>
        </w:rPr>
      </w:pPr>
    </w:p>
    <w:p w14:paraId="3CE94EED" w14:textId="07197E08" w:rsidR="005E6545" w:rsidRPr="00E53726" w:rsidRDefault="005E6545" w:rsidP="005E6545">
      <w:pPr>
        <w:tabs>
          <w:tab w:val="left" w:pos="-1440"/>
          <w:tab w:val="left" w:pos="-720"/>
          <w:tab w:val="left" w:pos="0"/>
          <w:tab w:val="left" w:pos="269"/>
          <w:tab w:val="left" w:pos="720"/>
        </w:tabs>
        <w:suppressAutoHyphens/>
        <w:jc w:val="both"/>
        <w:rPr>
          <w:rFonts w:ascii="Bookman Old Style" w:hAnsi="Bookman Old Style"/>
          <w:b/>
          <w:bCs/>
          <w:sz w:val="20"/>
          <w:szCs w:val="20"/>
        </w:rPr>
      </w:pPr>
      <w:r w:rsidRPr="00E53726">
        <w:rPr>
          <w:rFonts w:ascii="Bookman Old Style" w:hAnsi="Bookman Old Style"/>
          <w:b/>
          <w:bCs/>
          <w:sz w:val="20"/>
          <w:szCs w:val="20"/>
        </w:rPr>
        <w:t>9.1. Ogólne ustalenia dotyczące podstawy płatności</w:t>
      </w:r>
    </w:p>
    <w:p w14:paraId="5D85BAFA" w14:textId="77777777" w:rsidR="005E6545" w:rsidRDefault="005E6545" w:rsidP="005E6545">
      <w:pPr>
        <w:ind w:right="84"/>
        <w:jc w:val="both"/>
        <w:rPr>
          <w:rFonts w:ascii="Bookman Old Style" w:hAnsi="Bookman Old Style"/>
          <w:sz w:val="20"/>
          <w:szCs w:val="20"/>
        </w:rPr>
      </w:pPr>
      <w:r w:rsidRPr="00E53726">
        <w:rPr>
          <w:rFonts w:ascii="Bookman Old Style" w:hAnsi="Bookman Old Style"/>
          <w:sz w:val="20"/>
          <w:szCs w:val="20"/>
        </w:rPr>
        <w:t>Ogólne ustalenia dotyczące podstawy płatności podano w ST D.00.00.00 "Wymagania Ogólne" pkt. 9.</w:t>
      </w:r>
    </w:p>
    <w:p w14:paraId="66223F99" w14:textId="77777777" w:rsidR="00E53726" w:rsidRDefault="00E53726" w:rsidP="005E6545">
      <w:pPr>
        <w:ind w:right="84"/>
        <w:jc w:val="both"/>
        <w:rPr>
          <w:rFonts w:ascii="Bookman Old Style" w:hAnsi="Bookman Old Style"/>
          <w:sz w:val="20"/>
          <w:szCs w:val="20"/>
        </w:rPr>
      </w:pPr>
    </w:p>
    <w:p w14:paraId="465985DD" w14:textId="77777777" w:rsidR="00E53726" w:rsidRPr="00E53726" w:rsidRDefault="00E53726" w:rsidP="005E6545">
      <w:pPr>
        <w:ind w:right="84"/>
        <w:jc w:val="both"/>
        <w:rPr>
          <w:rFonts w:ascii="Bookman Old Style" w:hAnsi="Bookman Old Style"/>
          <w:sz w:val="20"/>
          <w:szCs w:val="20"/>
        </w:rPr>
      </w:pPr>
    </w:p>
    <w:p w14:paraId="6E6303B3" w14:textId="77777777" w:rsidR="005E6545" w:rsidRPr="00E53726" w:rsidRDefault="005E6545" w:rsidP="005E6545">
      <w:pPr>
        <w:tabs>
          <w:tab w:val="left" w:pos="-1440"/>
          <w:tab w:val="left" w:pos="-720"/>
          <w:tab w:val="left" w:pos="0"/>
          <w:tab w:val="left" w:pos="269"/>
          <w:tab w:val="left" w:pos="720"/>
        </w:tabs>
        <w:suppressAutoHyphens/>
        <w:jc w:val="both"/>
        <w:rPr>
          <w:rFonts w:ascii="Bookman Old Style" w:hAnsi="Bookman Old Style"/>
          <w:sz w:val="20"/>
          <w:szCs w:val="20"/>
        </w:rPr>
      </w:pPr>
    </w:p>
    <w:p w14:paraId="6332B26C" w14:textId="73715410" w:rsidR="005E6545" w:rsidRPr="00E53726" w:rsidRDefault="005E6545" w:rsidP="005E6545">
      <w:pPr>
        <w:tabs>
          <w:tab w:val="left" w:pos="-1440"/>
          <w:tab w:val="left" w:pos="-720"/>
          <w:tab w:val="left" w:pos="0"/>
          <w:tab w:val="left" w:pos="269"/>
          <w:tab w:val="left" w:pos="720"/>
        </w:tabs>
        <w:suppressAutoHyphens/>
        <w:jc w:val="both"/>
        <w:rPr>
          <w:rFonts w:ascii="Bookman Old Style" w:hAnsi="Bookman Old Style"/>
          <w:b/>
          <w:bCs/>
          <w:sz w:val="20"/>
          <w:szCs w:val="20"/>
        </w:rPr>
      </w:pPr>
      <w:r w:rsidRPr="00E53726">
        <w:rPr>
          <w:rFonts w:ascii="Bookman Old Style" w:hAnsi="Bookman Old Style"/>
          <w:b/>
          <w:bCs/>
          <w:sz w:val="20"/>
          <w:szCs w:val="20"/>
        </w:rPr>
        <w:lastRenderedPageBreak/>
        <w:t>9.2. Cena jednostki obmiarowej</w:t>
      </w:r>
    </w:p>
    <w:p w14:paraId="2AF3BA31" w14:textId="77777777" w:rsidR="005E6545" w:rsidRPr="00E53726" w:rsidRDefault="005E6545" w:rsidP="005E6545">
      <w:pPr>
        <w:ind w:right="84"/>
        <w:jc w:val="both"/>
        <w:rPr>
          <w:rFonts w:ascii="Bookman Old Style" w:hAnsi="Bookman Old Style"/>
          <w:sz w:val="20"/>
          <w:szCs w:val="20"/>
        </w:rPr>
      </w:pPr>
      <w:r w:rsidRPr="00E53726">
        <w:rPr>
          <w:rFonts w:ascii="Bookman Old Style" w:hAnsi="Bookman Old Style"/>
          <w:sz w:val="20"/>
          <w:szCs w:val="20"/>
        </w:rPr>
        <w:t>Cena wykonania robót obejmuje:</w:t>
      </w:r>
    </w:p>
    <w:p w14:paraId="633AC549" w14:textId="77777777" w:rsidR="005E6545" w:rsidRPr="00E53726" w:rsidRDefault="005E6545" w:rsidP="005E6545">
      <w:pPr>
        <w:tabs>
          <w:tab w:val="left" w:pos="-1440"/>
          <w:tab w:val="left" w:pos="-720"/>
          <w:tab w:val="left" w:pos="0"/>
          <w:tab w:val="left" w:pos="269"/>
          <w:tab w:val="left" w:pos="720"/>
        </w:tabs>
        <w:suppressAutoHyphens/>
        <w:jc w:val="both"/>
        <w:rPr>
          <w:rFonts w:ascii="Bookman Old Style" w:hAnsi="Bookman Old Style"/>
          <w:sz w:val="20"/>
          <w:szCs w:val="20"/>
        </w:rPr>
      </w:pPr>
      <w:r w:rsidRPr="00E53726">
        <w:rPr>
          <w:rFonts w:ascii="Bookman Old Style" w:hAnsi="Bookman Old Style"/>
          <w:sz w:val="20"/>
          <w:szCs w:val="20"/>
        </w:rPr>
        <w:noBreakHyphen/>
      </w:r>
      <w:r w:rsidRPr="00E53726">
        <w:rPr>
          <w:rFonts w:ascii="Bookman Old Style" w:hAnsi="Bookman Old Style"/>
          <w:sz w:val="20"/>
          <w:szCs w:val="20"/>
        </w:rPr>
        <w:tab/>
        <w:t xml:space="preserve">roboty pomiarowe i przygotowawcze, </w:t>
      </w:r>
    </w:p>
    <w:p w14:paraId="60AF7967" w14:textId="77777777" w:rsidR="005E6545" w:rsidRPr="00E53726" w:rsidRDefault="005E6545" w:rsidP="005E6545">
      <w:pPr>
        <w:tabs>
          <w:tab w:val="left" w:pos="-1440"/>
          <w:tab w:val="left" w:pos="-720"/>
          <w:tab w:val="left" w:pos="0"/>
          <w:tab w:val="left" w:pos="269"/>
          <w:tab w:val="left" w:pos="720"/>
        </w:tabs>
        <w:suppressAutoHyphens/>
        <w:ind w:left="269" w:hanging="269"/>
        <w:jc w:val="both"/>
        <w:rPr>
          <w:rFonts w:ascii="Bookman Old Style" w:hAnsi="Bookman Old Style"/>
          <w:sz w:val="20"/>
          <w:szCs w:val="20"/>
        </w:rPr>
      </w:pPr>
      <w:r w:rsidRPr="00E53726">
        <w:rPr>
          <w:rFonts w:ascii="Bookman Old Style" w:hAnsi="Bookman Old Style"/>
          <w:sz w:val="20"/>
          <w:szCs w:val="20"/>
        </w:rPr>
        <w:t>-</w:t>
      </w:r>
      <w:r w:rsidRPr="00E53726">
        <w:rPr>
          <w:rFonts w:ascii="Bookman Old Style" w:hAnsi="Bookman Old Style"/>
          <w:sz w:val="20"/>
          <w:szCs w:val="20"/>
        </w:rPr>
        <w:tab/>
        <w:t>zakup i transport materiałów,</w:t>
      </w:r>
    </w:p>
    <w:p w14:paraId="46D1563C" w14:textId="77777777" w:rsidR="005E6545" w:rsidRPr="00E53726" w:rsidRDefault="005E6545" w:rsidP="005E6545">
      <w:pPr>
        <w:tabs>
          <w:tab w:val="left" w:pos="-1440"/>
          <w:tab w:val="left" w:pos="-720"/>
          <w:tab w:val="left" w:pos="0"/>
          <w:tab w:val="left" w:pos="269"/>
          <w:tab w:val="left" w:pos="720"/>
        </w:tabs>
        <w:suppressAutoHyphens/>
        <w:ind w:left="269" w:hanging="269"/>
        <w:jc w:val="both"/>
        <w:rPr>
          <w:rFonts w:ascii="Bookman Old Style" w:hAnsi="Bookman Old Style"/>
          <w:sz w:val="20"/>
          <w:szCs w:val="20"/>
        </w:rPr>
      </w:pPr>
      <w:r w:rsidRPr="00E53726">
        <w:rPr>
          <w:rFonts w:ascii="Bookman Old Style" w:hAnsi="Bookman Old Style"/>
          <w:sz w:val="20"/>
          <w:szCs w:val="20"/>
        </w:rPr>
        <w:t>-</w:t>
      </w:r>
      <w:r w:rsidRPr="00E53726">
        <w:rPr>
          <w:rFonts w:ascii="Bookman Old Style" w:hAnsi="Bookman Old Style"/>
          <w:sz w:val="20"/>
          <w:szCs w:val="20"/>
        </w:rPr>
        <w:tab/>
        <w:t>wykonanie wykopu,</w:t>
      </w:r>
    </w:p>
    <w:p w14:paraId="67E61243" w14:textId="71DCC311" w:rsidR="005E6545" w:rsidRPr="00E53726" w:rsidRDefault="005E6545" w:rsidP="005E6545">
      <w:pPr>
        <w:tabs>
          <w:tab w:val="left" w:pos="-1440"/>
          <w:tab w:val="left" w:pos="-720"/>
          <w:tab w:val="left" w:pos="0"/>
          <w:tab w:val="left" w:pos="269"/>
          <w:tab w:val="left" w:pos="720"/>
        </w:tabs>
        <w:suppressAutoHyphens/>
        <w:ind w:left="269" w:hanging="269"/>
        <w:jc w:val="both"/>
        <w:rPr>
          <w:rFonts w:ascii="Bookman Old Style" w:hAnsi="Bookman Old Style"/>
          <w:sz w:val="20"/>
          <w:szCs w:val="20"/>
        </w:rPr>
      </w:pPr>
      <w:r w:rsidRPr="00E53726">
        <w:rPr>
          <w:rFonts w:ascii="Bookman Old Style" w:hAnsi="Bookman Old Style"/>
          <w:sz w:val="20"/>
          <w:szCs w:val="20"/>
        </w:rPr>
        <w:t>-</w:t>
      </w:r>
      <w:r w:rsidRPr="00E53726">
        <w:rPr>
          <w:rFonts w:ascii="Bookman Old Style" w:hAnsi="Bookman Old Style"/>
          <w:sz w:val="20"/>
          <w:szCs w:val="20"/>
        </w:rPr>
        <w:tab/>
      </w:r>
      <w:r w:rsidR="00694AB0" w:rsidRPr="00E53726">
        <w:rPr>
          <w:rFonts w:ascii="Bookman Old Style" w:hAnsi="Bookman Old Style"/>
          <w:sz w:val="20"/>
          <w:szCs w:val="20"/>
        </w:rPr>
        <w:t xml:space="preserve">ewentualne </w:t>
      </w:r>
      <w:r w:rsidRPr="00E53726">
        <w:rPr>
          <w:rFonts w:ascii="Bookman Old Style" w:hAnsi="Bookman Old Style"/>
          <w:sz w:val="20"/>
          <w:szCs w:val="20"/>
        </w:rPr>
        <w:t>odwodnienie wykopu,</w:t>
      </w:r>
    </w:p>
    <w:p w14:paraId="005785B6" w14:textId="77777777" w:rsidR="005E6545" w:rsidRPr="00E53726" w:rsidRDefault="005E6545" w:rsidP="005E6545">
      <w:pPr>
        <w:tabs>
          <w:tab w:val="left" w:pos="-1440"/>
          <w:tab w:val="left" w:pos="-720"/>
          <w:tab w:val="left" w:pos="0"/>
          <w:tab w:val="left" w:pos="269"/>
          <w:tab w:val="left" w:pos="720"/>
        </w:tabs>
        <w:suppressAutoHyphens/>
        <w:ind w:left="269" w:hanging="269"/>
        <w:jc w:val="both"/>
        <w:rPr>
          <w:rFonts w:ascii="Bookman Old Style" w:hAnsi="Bookman Old Style"/>
          <w:sz w:val="20"/>
          <w:szCs w:val="20"/>
        </w:rPr>
      </w:pPr>
      <w:r w:rsidRPr="00E53726">
        <w:rPr>
          <w:rFonts w:ascii="Bookman Old Style" w:hAnsi="Bookman Old Style"/>
          <w:sz w:val="20"/>
          <w:szCs w:val="20"/>
        </w:rPr>
        <w:t>-</w:t>
      </w:r>
      <w:r w:rsidRPr="00E53726">
        <w:rPr>
          <w:rFonts w:ascii="Bookman Old Style" w:hAnsi="Bookman Old Style"/>
          <w:sz w:val="20"/>
          <w:szCs w:val="20"/>
        </w:rPr>
        <w:tab/>
        <w:t>przygotowanie podłoża,</w:t>
      </w:r>
    </w:p>
    <w:p w14:paraId="38B143C6" w14:textId="77777777" w:rsidR="005E6545" w:rsidRPr="00E53726" w:rsidRDefault="005E6545" w:rsidP="005E6545">
      <w:pPr>
        <w:tabs>
          <w:tab w:val="left" w:pos="-1440"/>
          <w:tab w:val="left" w:pos="-720"/>
          <w:tab w:val="left" w:pos="0"/>
          <w:tab w:val="left" w:pos="269"/>
          <w:tab w:val="left" w:pos="720"/>
        </w:tabs>
        <w:suppressAutoHyphens/>
        <w:ind w:left="269" w:hanging="269"/>
        <w:jc w:val="both"/>
        <w:rPr>
          <w:rFonts w:ascii="Bookman Old Style" w:hAnsi="Bookman Old Style"/>
          <w:sz w:val="20"/>
          <w:szCs w:val="20"/>
        </w:rPr>
      </w:pPr>
      <w:r w:rsidRPr="00E53726">
        <w:rPr>
          <w:rFonts w:ascii="Bookman Old Style" w:hAnsi="Bookman Old Style"/>
          <w:sz w:val="20"/>
          <w:szCs w:val="20"/>
        </w:rPr>
        <w:t>-</w:t>
      </w:r>
      <w:r w:rsidRPr="00E53726">
        <w:rPr>
          <w:rFonts w:ascii="Bookman Old Style" w:hAnsi="Bookman Old Style"/>
          <w:sz w:val="20"/>
          <w:szCs w:val="20"/>
        </w:rPr>
        <w:tab/>
        <w:t>wykonanie fundamentu z betonu pod wpusty,</w:t>
      </w:r>
    </w:p>
    <w:p w14:paraId="0381E6AA" w14:textId="6941E100" w:rsidR="005E6545" w:rsidRPr="00E53726" w:rsidRDefault="005E6545" w:rsidP="005E6545">
      <w:pPr>
        <w:tabs>
          <w:tab w:val="left" w:pos="-1440"/>
          <w:tab w:val="left" w:pos="-720"/>
          <w:tab w:val="left" w:pos="0"/>
          <w:tab w:val="left" w:pos="269"/>
          <w:tab w:val="left" w:pos="720"/>
        </w:tabs>
        <w:suppressAutoHyphens/>
        <w:ind w:left="269" w:hanging="269"/>
        <w:jc w:val="both"/>
        <w:rPr>
          <w:rFonts w:ascii="Bookman Old Style" w:hAnsi="Bookman Old Style"/>
          <w:sz w:val="20"/>
          <w:szCs w:val="20"/>
        </w:rPr>
      </w:pPr>
      <w:r w:rsidRPr="00E53726">
        <w:rPr>
          <w:rFonts w:ascii="Bookman Old Style" w:hAnsi="Bookman Old Style"/>
          <w:sz w:val="20"/>
          <w:szCs w:val="20"/>
        </w:rPr>
        <w:t>-</w:t>
      </w:r>
      <w:r w:rsidRPr="00E53726">
        <w:rPr>
          <w:rFonts w:ascii="Bookman Old Style" w:hAnsi="Bookman Old Style"/>
          <w:sz w:val="20"/>
          <w:szCs w:val="20"/>
        </w:rPr>
        <w:tab/>
      </w:r>
      <w:r w:rsidR="00694AB0" w:rsidRPr="00E53726">
        <w:rPr>
          <w:rFonts w:ascii="Bookman Old Style" w:hAnsi="Bookman Old Style"/>
          <w:sz w:val="20"/>
          <w:szCs w:val="20"/>
        </w:rPr>
        <w:t xml:space="preserve">ewentualne </w:t>
      </w:r>
      <w:r w:rsidRPr="00E53726">
        <w:rPr>
          <w:rFonts w:ascii="Bookman Old Style" w:hAnsi="Bookman Old Style"/>
          <w:sz w:val="20"/>
          <w:szCs w:val="20"/>
        </w:rPr>
        <w:t>wykonanie podsypki pod przykanaliki,</w:t>
      </w:r>
    </w:p>
    <w:p w14:paraId="297AC08E" w14:textId="77777777" w:rsidR="005E6545" w:rsidRPr="00E53726" w:rsidRDefault="005E6545" w:rsidP="005E6545">
      <w:pPr>
        <w:tabs>
          <w:tab w:val="left" w:pos="-1440"/>
          <w:tab w:val="left" w:pos="-720"/>
          <w:tab w:val="left" w:pos="0"/>
          <w:tab w:val="left" w:pos="269"/>
          <w:tab w:val="left" w:pos="720"/>
        </w:tabs>
        <w:suppressAutoHyphens/>
        <w:ind w:left="269" w:hanging="269"/>
        <w:jc w:val="both"/>
        <w:rPr>
          <w:rFonts w:ascii="Bookman Old Style" w:hAnsi="Bookman Old Style"/>
          <w:sz w:val="20"/>
          <w:szCs w:val="20"/>
        </w:rPr>
      </w:pPr>
      <w:r w:rsidRPr="00E53726">
        <w:rPr>
          <w:rFonts w:ascii="Bookman Old Style" w:hAnsi="Bookman Old Style"/>
          <w:sz w:val="20"/>
          <w:szCs w:val="20"/>
        </w:rPr>
        <w:t>-</w:t>
      </w:r>
      <w:r w:rsidRPr="00E53726">
        <w:rPr>
          <w:rFonts w:ascii="Bookman Old Style" w:hAnsi="Bookman Old Style"/>
          <w:sz w:val="20"/>
          <w:szCs w:val="20"/>
        </w:rPr>
        <w:tab/>
        <w:t>wykonanie studzienek ściekowych i przykanalików,</w:t>
      </w:r>
    </w:p>
    <w:p w14:paraId="6539D549" w14:textId="6D216005" w:rsidR="005E6545" w:rsidRPr="00E53726" w:rsidRDefault="005E6545" w:rsidP="005E6545">
      <w:pPr>
        <w:tabs>
          <w:tab w:val="left" w:pos="-1440"/>
          <w:tab w:val="left" w:pos="-720"/>
          <w:tab w:val="left" w:pos="0"/>
          <w:tab w:val="left" w:pos="269"/>
          <w:tab w:val="left" w:pos="720"/>
        </w:tabs>
        <w:suppressAutoHyphens/>
        <w:ind w:left="269" w:hanging="269"/>
        <w:jc w:val="both"/>
        <w:rPr>
          <w:rFonts w:ascii="Bookman Old Style" w:hAnsi="Bookman Old Style"/>
          <w:sz w:val="20"/>
          <w:szCs w:val="20"/>
        </w:rPr>
      </w:pPr>
      <w:r w:rsidRPr="00E53726">
        <w:rPr>
          <w:rFonts w:ascii="Bookman Old Style" w:hAnsi="Bookman Old Style"/>
          <w:sz w:val="20"/>
          <w:szCs w:val="20"/>
        </w:rPr>
        <w:t>-</w:t>
      </w:r>
      <w:r w:rsidRPr="00E53726">
        <w:rPr>
          <w:rFonts w:ascii="Bookman Old Style" w:hAnsi="Bookman Old Style"/>
          <w:sz w:val="20"/>
          <w:szCs w:val="20"/>
        </w:rPr>
        <w:tab/>
        <w:t>zasypanie wykopu warstwami z zagęszczeniem zgodnie z Dokumentacją Projektową oraz zaleceniami producenta materiałów,</w:t>
      </w:r>
    </w:p>
    <w:p w14:paraId="76B83938" w14:textId="77777777" w:rsidR="005E6545" w:rsidRPr="00E53726" w:rsidRDefault="005E6545" w:rsidP="005E6545">
      <w:pPr>
        <w:tabs>
          <w:tab w:val="left" w:pos="-1440"/>
          <w:tab w:val="left" w:pos="-720"/>
          <w:tab w:val="left" w:pos="0"/>
          <w:tab w:val="left" w:pos="269"/>
          <w:tab w:val="left" w:pos="720"/>
        </w:tabs>
        <w:suppressAutoHyphens/>
        <w:ind w:left="269" w:hanging="269"/>
        <w:jc w:val="both"/>
        <w:rPr>
          <w:rFonts w:ascii="Bookman Old Style" w:hAnsi="Bookman Old Style"/>
          <w:sz w:val="20"/>
          <w:szCs w:val="20"/>
        </w:rPr>
      </w:pPr>
      <w:r w:rsidRPr="00E53726">
        <w:rPr>
          <w:rFonts w:ascii="Bookman Old Style" w:hAnsi="Bookman Old Style"/>
          <w:sz w:val="20"/>
          <w:szCs w:val="20"/>
        </w:rPr>
        <w:t>-</w:t>
      </w:r>
      <w:r w:rsidRPr="00E53726">
        <w:rPr>
          <w:rFonts w:ascii="Bookman Old Style" w:hAnsi="Bookman Old Style"/>
          <w:sz w:val="20"/>
          <w:szCs w:val="20"/>
        </w:rPr>
        <w:tab/>
        <w:t>doprowadzenie terenu do stanu pierwotnego,</w:t>
      </w:r>
    </w:p>
    <w:p w14:paraId="1478022C" w14:textId="346D97ED" w:rsidR="005E6545" w:rsidRPr="00E53726" w:rsidRDefault="005E6545" w:rsidP="005E6545">
      <w:pPr>
        <w:tabs>
          <w:tab w:val="left" w:pos="-1440"/>
          <w:tab w:val="left" w:pos="-720"/>
          <w:tab w:val="left" w:pos="0"/>
          <w:tab w:val="left" w:pos="269"/>
          <w:tab w:val="left" w:pos="720"/>
        </w:tabs>
        <w:suppressAutoHyphens/>
        <w:ind w:left="269" w:hanging="269"/>
        <w:jc w:val="both"/>
        <w:rPr>
          <w:rFonts w:ascii="Bookman Old Style" w:hAnsi="Bookman Old Style"/>
          <w:sz w:val="20"/>
          <w:szCs w:val="20"/>
        </w:rPr>
      </w:pPr>
      <w:r w:rsidRPr="00E53726">
        <w:rPr>
          <w:rFonts w:ascii="Bookman Old Style" w:hAnsi="Bookman Old Style"/>
          <w:sz w:val="20"/>
          <w:szCs w:val="20"/>
        </w:rPr>
        <w:t>-</w:t>
      </w:r>
      <w:r w:rsidRPr="00E53726">
        <w:rPr>
          <w:rFonts w:ascii="Bookman Old Style" w:hAnsi="Bookman Old Style"/>
          <w:sz w:val="20"/>
          <w:szCs w:val="20"/>
        </w:rPr>
        <w:tab/>
        <w:t>przeprowadzenie pomiarów wymaganych w Specyfikacji Technicznej.</w:t>
      </w:r>
    </w:p>
    <w:p w14:paraId="5AF809F4" w14:textId="77777777" w:rsidR="005E6545" w:rsidRPr="00E53726" w:rsidRDefault="005E6545" w:rsidP="005E6545">
      <w:pPr>
        <w:tabs>
          <w:tab w:val="left" w:pos="-1440"/>
          <w:tab w:val="left" w:pos="-720"/>
          <w:tab w:val="left" w:pos="0"/>
          <w:tab w:val="left" w:pos="269"/>
          <w:tab w:val="left" w:pos="720"/>
        </w:tabs>
        <w:suppressAutoHyphens/>
        <w:ind w:left="269" w:hanging="269"/>
        <w:jc w:val="both"/>
        <w:rPr>
          <w:rFonts w:ascii="Bookman Old Style" w:hAnsi="Bookman Old Style"/>
          <w:sz w:val="20"/>
          <w:szCs w:val="20"/>
        </w:rPr>
      </w:pPr>
    </w:p>
    <w:p w14:paraId="78A2C9C7" w14:textId="77777777" w:rsidR="005E6545" w:rsidRPr="00E53726" w:rsidRDefault="005E6545" w:rsidP="005E6545">
      <w:pPr>
        <w:tabs>
          <w:tab w:val="left" w:pos="-1440"/>
          <w:tab w:val="left" w:pos="-720"/>
          <w:tab w:val="left" w:pos="0"/>
          <w:tab w:val="left" w:pos="269"/>
          <w:tab w:val="left" w:pos="720"/>
        </w:tabs>
        <w:suppressAutoHyphens/>
        <w:jc w:val="both"/>
        <w:rPr>
          <w:rFonts w:ascii="Bookman Old Style" w:hAnsi="Bookman Old Style"/>
          <w:b/>
          <w:bCs/>
          <w:sz w:val="20"/>
          <w:szCs w:val="20"/>
        </w:rPr>
      </w:pPr>
      <w:r w:rsidRPr="00E53726">
        <w:rPr>
          <w:rFonts w:ascii="Bookman Old Style" w:hAnsi="Bookman Old Style"/>
          <w:b/>
          <w:bCs/>
          <w:sz w:val="20"/>
          <w:szCs w:val="20"/>
        </w:rPr>
        <w:t>10. PRZEPISY ZWIĄZANE</w:t>
      </w:r>
    </w:p>
    <w:p w14:paraId="1823C5F7" w14:textId="77777777" w:rsidR="005E6545" w:rsidRPr="00E53726" w:rsidRDefault="005E6545" w:rsidP="005E6545">
      <w:pPr>
        <w:tabs>
          <w:tab w:val="left" w:pos="-1440"/>
          <w:tab w:val="left" w:pos="-720"/>
          <w:tab w:val="left" w:pos="0"/>
          <w:tab w:val="left" w:pos="269"/>
          <w:tab w:val="left" w:pos="720"/>
        </w:tabs>
        <w:suppressAutoHyphens/>
        <w:jc w:val="both"/>
        <w:rPr>
          <w:rFonts w:ascii="Bookman Old Style" w:hAnsi="Bookman Old Style"/>
          <w:sz w:val="20"/>
          <w:szCs w:val="20"/>
        </w:rPr>
      </w:pPr>
    </w:p>
    <w:p w14:paraId="2F6E5326" w14:textId="77777777" w:rsidR="005E6545" w:rsidRPr="00E53726" w:rsidRDefault="005E6545" w:rsidP="005E6545">
      <w:pPr>
        <w:tabs>
          <w:tab w:val="left" w:pos="-1440"/>
          <w:tab w:val="left" w:pos="-720"/>
          <w:tab w:val="left" w:pos="0"/>
          <w:tab w:val="left" w:pos="269"/>
          <w:tab w:val="left" w:pos="720"/>
        </w:tabs>
        <w:suppressAutoHyphens/>
        <w:jc w:val="both"/>
        <w:rPr>
          <w:rFonts w:ascii="Bookman Old Style" w:hAnsi="Bookman Old Style"/>
          <w:b/>
          <w:bCs/>
          <w:sz w:val="20"/>
          <w:szCs w:val="20"/>
        </w:rPr>
      </w:pPr>
      <w:r w:rsidRPr="00E53726">
        <w:rPr>
          <w:rFonts w:ascii="Bookman Old Style" w:hAnsi="Bookman Old Style"/>
          <w:b/>
          <w:bCs/>
          <w:sz w:val="20"/>
          <w:szCs w:val="20"/>
        </w:rPr>
        <w:t>10.1. Normy</w:t>
      </w:r>
    </w:p>
    <w:p w14:paraId="3678980C" w14:textId="77777777" w:rsidR="005E6545" w:rsidRPr="00E53726" w:rsidRDefault="005E6545" w:rsidP="005E6545">
      <w:pPr>
        <w:tabs>
          <w:tab w:val="left" w:pos="-1440"/>
          <w:tab w:val="left" w:pos="-720"/>
          <w:tab w:val="left" w:pos="0"/>
          <w:tab w:val="left" w:pos="269"/>
          <w:tab w:val="left" w:pos="720"/>
        </w:tabs>
        <w:suppressAutoHyphens/>
        <w:jc w:val="both"/>
        <w:rPr>
          <w:rFonts w:ascii="Bookman Old Style" w:hAnsi="Bookman Old Style"/>
          <w:sz w:val="20"/>
          <w:szCs w:val="20"/>
        </w:rPr>
      </w:pPr>
    </w:p>
    <w:p w14:paraId="4B6DC386" w14:textId="77777777" w:rsidR="005E6545" w:rsidRPr="00E53726" w:rsidRDefault="005E6545" w:rsidP="005E6545">
      <w:pPr>
        <w:numPr>
          <w:ilvl w:val="0"/>
          <w:numId w:val="2"/>
        </w:numPr>
        <w:tabs>
          <w:tab w:val="left" w:pos="-1440"/>
          <w:tab w:val="left" w:pos="-720"/>
          <w:tab w:val="left" w:pos="0"/>
          <w:tab w:val="left" w:pos="269"/>
          <w:tab w:val="left" w:pos="720"/>
          <w:tab w:val="left" w:pos="2552"/>
        </w:tabs>
        <w:suppressAutoHyphens/>
        <w:autoSpaceDE w:val="0"/>
        <w:autoSpaceDN w:val="0"/>
        <w:adjustRightInd w:val="0"/>
        <w:jc w:val="both"/>
        <w:rPr>
          <w:rFonts w:ascii="Bookman Old Style" w:hAnsi="Bookman Old Style"/>
          <w:sz w:val="20"/>
          <w:szCs w:val="20"/>
        </w:rPr>
      </w:pPr>
      <w:r w:rsidRPr="00E53726">
        <w:rPr>
          <w:rFonts w:ascii="Bookman Old Style" w:hAnsi="Bookman Old Style"/>
          <w:sz w:val="20"/>
          <w:szCs w:val="20"/>
        </w:rPr>
        <w:t>PN-83/8971-06.02</w:t>
      </w:r>
      <w:r w:rsidRPr="00E53726">
        <w:rPr>
          <w:rFonts w:ascii="Bookman Old Style" w:hAnsi="Bookman Old Style"/>
          <w:sz w:val="20"/>
          <w:szCs w:val="20"/>
        </w:rPr>
        <w:tab/>
        <w:t>Rury bezciśnieniowe. Rury betonowe i żelbetowe.</w:t>
      </w:r>
    </w:p>
    <w:p w14:paraId="4CF2CA3D" w14:textId="77777777" w:rsidR="005E6545" w:rsidRPr="00E53726" w:rsidRDefault="005E6545" w:rsidP="005E6545">
      <w:pPr>
        <w:numPr>
          <w:ilvl w:val="0"/>
          <w:numId w:val="2"/>
        </w:numPr>
        <w:tabs>
          <w:tab w:val="left" w:pos="-1440"/>
          <w:tab w:val="left" w:pos="-720"/>
          <w:tab w:val="left" w:pos="0"/>
          <w:tab w:val="left" w:pos="269"/>
          <w:tab w:val="left" w:pos="720"/>
          <w:tab w:val="left" w:pos="2552"/>
        </w:tabs>
        <w:suppressAutoHyphens/>
        <w:autoSpaceDE w:val="0"/>
        <w:autoSpaceDN w:val="0"/>
        <w:adjustRightInd w:val="0"/>
        <w:jc w:val="both"/>
        <w:rPr>
          <w:rFonts w:ascii="Bookman Old Style" w:hAnsi="Bookman Old Style"/>
          <w:sz w:val="20"/>
          <w:szCs w:val="20"/>
        </w:rPr>
      </w:pPr>
      <w:r w:rsidRPr="00E53726">
        <w:rPr>
          <w:rFonts w:ascii="Bookman Old Style" w:hAnsi="Bookman Old Style"/>
          <w:sz w:val="20"/>
          <w:szCs w:val="20"/>
        </w:rPr>
        <w:t>PN-83/8971-08</w:t>
      </w:r>
      <w:r w:rsidRPr="00E53726">
        <w:rPr>
          <w:rFonts w:ascii="Bookman Old Style" w:hAnsi="Bookman Old Style"/>
          <w:sz w:val="20"/>
          <w:szCs w:val="20"/>
        </w:rPr>
        <w:tab/>
        <w:t>Prefabrykaty budowlane z betonu. Kręgi betonowe i żelbetowe.</w:t>
      </w:r>
    </w:p>
    <w:p w14:paraId="194568D8" w14:textId="77777777" w:rsidR="005E6545" w:rsidRPr="00E53726" w:rsidRDefault="005E6545" w:rsidP="005E6545">
      <w:pPr>
        <w:numPr>
          <w:ilvl w:val="0"/>
          <w:numId w:val="2"/>
        </w:numPr>
        <w:tabs>
          <w:tab w:val="left" w:pos="-1440"/>
          <w:tab w:val="left" w:pos="-720"/>
          <w:tab w:val="left" w:pos="0"/>
          <w:tab w:val="left" w:pos="269"/>
          <w:tab w:val="left" w:pos="720"/>
          <w:tab w:val="left" w:pos="2552"/>
        </w:tabs>
        <w:suppressAutoHyphens/>
        <w:autoSpaceDE w:val="0"/>
        <w:autoSpaceDN w:val="0"/>
        <w:adjustRightInd w:val="0"/>
        <w:jc w:val="both"/>
        <w:rPr>
          <w:rFonts w:ascii="Bookman Old Style" w:hAnsi="Bookman Old Style"/>
          <w:sz w:val="20"/>
          <w:szCs w:val="20"/>
        </w:rPr>
      </w:pPr>
      <w:r w:rsidRPr="00E53726">
        <w:rPr>
          <w:rFonts w:ascii="Bookman Old Style" w:hAnsi="Bookman Old Style"/>
          <w:sz w:val="20"/>
          <w:szCs w:val="20"/>
        </w:rPr>
        <w:t>PN-88/H-74080/01</w:t>
      </w:r>
      <w:r w:rsidRPr="00E53726">
        <w:rPr>
          <w:rFonts w:ascii="Bookman Old Style" w:hAnsi="Bookman Old Style"/>
          <w:sz w:val="20"/>
          <w:szCs w:val="20"/>
        </w:rPr>
        <w:tab/>
        <w:t>Skrzynki żeliwne wpustów deszczowych. Wymagania i badania.</w:t>
      </w:r>
    </w:p>
    <w:p w14:paraId="16D3E26A" w14:textId="77777777" w:rsidR="005E6545" w:rsidRPr="00E53726" w:rsidRDefault="005E6545" w:rsidP="005E6545">
      <w:pPr>
        <w:numPr>
          <w:ilvl w:val="0"/>
          <w:numId w:val="2"/>
        </w:numPr>
        <w:tabs>
          <w:tab w:val="left" w:pos="-1440"/>
          <w:tab w:val="left" w:pos="-720"/>
          <w:tab w:val="left" w:pos="0"/>
          <w:tab w:val="left" w:pos="269"/>
          <w:tab w:val="left" w:pos="720"/>
          <w:tab w:val="left" w:pos="2552"/>
        </w:tabs>
        <w:suppressAutoHyphens/>
        <w:autoSpaceDE w:val="0"/>
        <w:autoSpaceDN w:val="0"/>
        <w:adjustRightInd w:val="0"/>
        <w:jc w:val="both"/>
        <w:rPr>
          <w:rFonts w:ascii="Bookman Old Style" w:hAnsi="Bookman Old Style"/>
          <w:sz w:val="20"/>
          <w:szCs w:val="20"/>
        </w:rPr>
      </w:pPr>
      <w:r w:rsidRPr="00E53726">
        <w:rPr>
          <w:rFonts w:ascii="Bookman Old Style" w:hAnsi="Bookman Old Style"/>
          <w:sz w:val="20"/>
          <w:szCs w:val="20"/>
        </w:rPr>
        <w:t>PN-72/H-83104</w:t>
      </w:r>
      <w:r w:rsidRPr="00E53726">
        <w:rPr>
          <w:rFonts w:ascii="Bookman Old Style" w:hAnsi="Bookman Old Style"/>
          <w:sz w:val="20"/>
          <w:szCs w:val="20"/>
        </w:rPr>
        <w:tab/>
        <w:t xml:space="preserve">Odlewy z żeliwa szarego. Tolerancje i wymiary, naddatki na obróbkę </w:t>
      </w:r>
      <w:r w:rsidRPr="00E53726">
        <w:rPr>
          <w:rFonts w:ascii="Bookman Old Style" w:hAnsi="Bookman Old Style"/>
          <w:sz w:val="20"/>
          <w:szCs w:val="20"/>
        </w:rPr>
        <w:tab/>
      </w:r>
      <w:r w:rsidRPr="00E53726">
        <w:rPr>
          <w:rFonts w:ascii="Bookman Old Style" w:hAnsi="Bookman Old Style"/>
          <w:sz w:val="20"/>
          <w:szCs w:val="20"/>
        </w:rPr>
        <w:tab/>
      </w:r>
      <w:r w:rsidRPr="00E53726">
        <w:rPr>
          <w:rFonts w:ascii="Bookman Old Style" w:hAnsi="Bookman Old Style"/>
          <w:sz w:val="20"/>
          <w:szCs w:val="20"/>
        </w:rPr>
        <w:tab/>
      </w:r>
      <w:r w:rsidRPr="00E53726">
        <w:rPr>
          <w:rFonts w:ascii="Bookman Old Style" w:hAnsi="Bookman Old Style"/>
          <w:sz w:val="20"/>
          <w:szCs w:val="20"/>
        </w:rPr>
        <w:tab/>
        <w:t>skrawania i odchyłki masy.</w:t>
      </w:r>
    </w:p>
    <w:p w14:paraId="59A1BBF9" w14:textId="77777777" w:rsidR="005E6545" w:rsidRPr="00E53726" w:rsidRDefault="005E6545" w:rsidP="005E6545">
      <w:pPr>
        <w:numPr>
          <w:ilvl w:val="0"/>
          <w:numId w:val="2"/>
        </w:numPr>
        <w:tabs>
          <w:tab w:val="left" w:pos="-1440"/>
          <w:tab w:val="left" w:pos="-720"/>
          <w:tab w:val="left" w:pos="0"/>
          <w:tab w:val="left" w:pos="269"/>
          <w:tab w:val="left" w:pos="720"/>
          <w:tab w:val="left" w:pos="1440"/>
          <w:tab w:val="left" w:pos="2160"/>
          <w:tab w:val="left" w:pos="2552"/>
        </w:tabs>
        <w:suppressAutoHyphens/>
        <w:autoSpaceDE w:val="0"/>
        <w:autoSpaceDN w:val="0"/>
        <w:adjustRightInd w:val="0"/>
        <w:jc w:val="both"/>
        <w:rPr>
          <w:rFonts w:ascii="Bookman Old Style" w:hAnsi="Bookman Old Style"/>
          <w:sz w:val="20"/>
          <w:szCs w:val="20"/>
        </w:rPr>
      </w:pPr>
      <w:r w:rsidRPr="00E53726">
        <w:rPr>
          <w:rFonts w:ascii="Bookman Old Style" w:hAnsi="Bookman Old Style"/>
          <w:sz w:val="20"/>
          <w:szCs w:val="20"/>
        </w:rPr>
        <w:t>PN</w:t>
      </w:r>
      <w:r w:rsidRPr="00E53726">
        <w:rPr>
          <w:rFonts w:ascii="Bookman Old Style" w:hAnsi="Bookman Old Style"/>
          <w:sz w:val="20"/>
          <w:szCs w:val="20"/>
        </w:rPr>
        <w:noBreakHyphen/>
        <w:t>82/H</w:t>
      </w:r>
      <w:r w:rsidRPr="00E53726">
        <w:rPr>
          <w:rFonts w:ascii="Bookman Old Style" w:hAnsi="Bookman Old Style"/>
          <w:sz w:val="20"/>
          <w:szCs w:val="20"/>
        </w:rPr>
        <w:noBreakHyphen/>
        <w:t>9321</w:t>
      </w:r>
      <w:r w:rsidRPr="00E53726">
        <w:rPr>
          <w:rFonts w:ascii="Bookman Old Style" w:hAnsi="Bookman Old Style"/>
          <w:sz w:val="20"/>
          <w:szCs w:val="20"/>
        </w:rPr>
        <w:tab/>
      </w:r>
      <w:r w:rsidRPr="00E53726">
        <w:rPr>
          <w:rFonts w:ascii="Bookman Old Style" w:hAnsi="Bookman Old Style"/>
          <w:sz w:val="20"/>
          <w:szCs w:val="20"/>
        </w:rPr>
        <w:tab/>
        <w:t>Walcówka i pręty stalowe do zbrojenia betonu.</w:t>
      </w:r>
    </w:p>
    <w:p w14:paraId="2CB51387" w14:textId="77777777" w:rsidR="005E6545" w:rsidRPr="00E53726" w:rsidRDefault="005E6545" w:rsidP="005E6545">
      <w:pPr>
        <w:numPr>
          <w:ilvl w:val="0"/>
          <w:numId w:val="2"/>
        </w:numPr>
        <w:tabs>
          <w:tab w:val="left" w:pos="-1440"/>
          <w:tab w:val="left" w:pos="-720"/>
          <w:tab w:val="left" w:pos="0"/>
          <w:tab w:val="left" w:pos="269"/>
          <w:tab w:val="left" w:pos="720"/>
          <w:tab w:val="left" w:pos="1440"/>
          <w:tab w:val="left" w:pos="2160"/>
          <w:tab w:val="left" w:pos="2552"/>
        </w:tabs>
        <w:suppressAutoHyphens/>
        <w:autoSpaceDE w:val="0"/>
        <w:autoSpaceDN w:val="0"/>
        <w:adjustRightInd w:val="0"/>
        <w:jc w:val="both"/>
        <w:rPr>
          <w:rFonts w:ascii="Bookman Old Style" w:hAnsi="Bookman Old Style"/>
          <w:sz w:val="20"/>
          <w:szCs w:val="20"/>
        </w:rPr>
      </w:pPr>
      <w:r w:rsidRPr="00E53726">
        <w:rPr>
          <w:rFonts w:ascii="Bookman Old Style" w:hAnsi="Bookman Old Style"/>
          <w:sz w:val="20"/>
          <w:szCs w:val="20"/>
        </w:rPr>
        <w:t>PN-68/B-06050</w:t>
      </w:r>
      <w:r w:rsidRPr="00E53726">
        <w:rPr>
          <w:rFonts w:ascii="Bookman Old Style" w:hAnsi="Bookman Old Style"/>
          <w:sz w:val="20"/>
          <w:szCs w:val="20"/>
        </w:rPr>
        <w:tab/>
      </w:r>
      <w:r w:rsidRPr="00E53726">
        <w:rPr>
          <w:rFonts w:ascii="Bookman Old Style" w:hAnsi="Bookman Old Style"/>
          <w:sz w:val="20"/>
          <w:szCs w:val="20"/>
        </w:rPr>
        <w:tab/>
        <w:t xml:space="preserve">Roboty ziemne budowlane. Wymagania w zakresie wykonywania i </w:t>
      </w:r>
      <w:r w:rsidRPr="00E53726">
        <w:rPr>
          <w:rFonts w:ascii="Bookman Old Style" w:hAnsi="Bookman Old Style"/>
          <w:sz w:val="20"/>
          <w:szCs w:val="20"/>
        </w:rPr>
        <w:tab/>
      </w:r>
      <w:r w:rsidRPr="00E53726">
        <w:rPr>
          <w:rFonts w:ascii="Bookman Old Style" w:hAnsi="Bookman Old Style"/>
          <w:sz w:val="20"/>
          <w:szCs w:val="20"/>
        </w:rPr>
        <w:tab/>
      </w:r>
      <w:r w:rsidRPr="00E53726">
        <w:rPr>
          <w:rFonts w:ascii="Bookman Old Style" w:hAnsi="Bookman Old Style"/>
          <w:sz w:val="20"/>
          <w:szCs w:val="20"/>
        </w:rPr>
        <w:tab/>
      </w:r>
      <w:r w:rsidRPr="00E53726">
        <w:rPr>
          <w:rFonts w:ascii="Bookman Old Style" w:hAnsi="Bookman Old Style"/>
          <w:sz w:val="20"/>
          <w:szCs w:val="20"/>
        </w:rPr>
        <w:tab/>
      </w:r>
      <w:r w:rsidRPr="00E53726">
        <w:rPr>
          <w:rFonts w:ascii="Bookman Old Style" w:hAnsi="Bookman Old Style"/>
          <w:sz w:val="20"/>
          <w:szCs w:val="20"/>
        </w:rPr>
        <w:tab/>
      </w:r>
      <w:r w:rsidRPr="00E53726">
        <w:rPr>
          <w:rFonts w:ascii="Bookman Old Style" w:hAnsi="Bookman Old Style"/>
          <w:sz w:val="20"/>
          <w:szCs w:val="20"/>
        </w:rPr>
        <w:tab/>
        <w:t>badania przy odbiorze.</w:t>
      </w:r>
    </w:p>
    <w:p w14:paraId="39BAF43D" w14:textId="77777777" w:rsidR="005E6545" w:rsidRPr="00E53726" w:rsidRDefault="005E6545" w:rsidP="005E6545">
      <w:pPr>
        <w:numPr>
          <w:ilvl w:val="0"/>
          <w:numId w:val="2"/>
        </w:numPr>
        <w:tabs>
          <w:tab w:val="left" w:pos="-1440"/>
          <w:tab w:val="left" w:pos="-720"/>
          <w:tab w:val="left" w:pos="0"/>
          <w:tab w:val="left" w:pos="269"/>
          <w:tab w:val="left" w:pos="720"/>
          <w:tab w:val="left" w:pos="1440"/>
          <w:tab w:val="left" w:pos="2160"/>
          <w:tab w:val="left" w:pos="2552"/>
        </w:tabs>
        <w:suppressAutoHyphens/>
        <w:autoSpaceDE w:val="0"/>
        <w:autoSpaceDN w:val="0"/>
        <w:adjustRightInd w:val="0"/>
        <w:jc w:val="both"/>
        <w:rPr>
          <w:rFonts w:ascii="Bookman Old Style" w:hAnsi="Bookman Old Style"/>
          <w:sz w:val="20"/>
          <w:szCs w:val="20"/>
        </w:rPr>
      </w:pPr>
      <w:r w:rsidRPr="00E53726">
        <w:rPr>
          <w:rFonts w:ascii="Bookman Old Style" w:hAnsi="Bookman Old Style"/>
          <w:sz w:val="20"/>
          <w:szCs w:val="20"/>
        </w:rPr>
        <w:t>BN-83/8836-02</w:t>
      </w:r>
      <w:r w:rsidRPr="00E53726">
        <w:rPr>
          <w:rFonts w:ascii="Bookman Old Style" w:hAnsi="Bookman Old Style"/>
          <w:sz w:val="20"/>
          <w:szCs w:val="20"/>
        </w:rPr>
        <w:tab/>
      </w:r>
      <w:r w:rsidRPr="00E53726">
        <w:rPr>
          <w:rFonts w:ascii="Bookman Old Style" w:hAnsi="Bookman Old Style"/>
          <w:sz w:val="20"/>
          <w:szCs w:val="20"/>
        </w:rPr>
        <w:tab/>
        <w:t xml:space="preserve">Przewody podziemne. Roboty ziemne. Wymagania i badania przy </w:t>
      </w:r>
      <w:r w:rsidRPr="00E53726">
        <w:rPr>
          <w:rFonts w:ascii="Bookman Old Style" w:hAnsi="Bookman Old Style"/>
          <w:sz w:val="20"/>
          <w:szCs w:val="20"/>
        </w:rPr>
        <w:tab/>
      </w:r>
      <w:r w:rsidRPr="00E53726">
        <w:rPr>
          <w:rFonts w:ascii="Bookman Old Style" w:hAnsi="Bookman Old Style"/>
          <w:sz w:val="20"/>
          <w:szCs w:val="20"/>
        </w:rPr>
        <w:tab/>
      </w:r>
      <w:r w:rsidRPr="00E53726">
        <w:rPr>
          <w:rFonts w:ascii="Bookman Old Style" w:hAnsi="Bookman Old Style"/>
          <w:sz w:val="20"/>
          <w:szCs w:val="20"/>
        </w:rPr>
        <w:tab/>
      </w:r>
      <w:r w:rsidRPr="00E53726">
        <w:rPr>
          <w:rFonts w:ascii="Bookman Old Style" w:hAnsi="Bookman Old Style"/>
          <w:sz w:val="20"/>
          <w:szCs w:val="20"/>
        </w:rPr>
        <w:tab/>
      </w:r>
      <w:r w:rsidRPr="00E53726">
        <w:rPr>
          <w:rFonts w:ascii="Bookman Old Style" w:hAnsi="Bookman Old Style"/>
          <w:sz w:val="20"/>
          <w:szCs w:val="20"/>
        </w:rPr>
        <w:tab/>
      </w:r>
      <w:r w:rsidRPr="00E53726">
        <w:rPr>
          <w:rFonts w:ascii="Bookman Old Style" w:hAnsi="Bookman Old Style"/>
          <w:sz w:val="20"/>
          <w:szCs w:val="20"/>
        </w:rPr>
        <w:tab/>
        <w:t>odbiorze.</w:t>
      </w:r>
    </w:p>
    <w:p w14:paraId="5438ABF7" w14:textId="77777777" w:rsidR="005E6545" w:rsidRPr="00E53726" w:rsidRDefault="005E6545" w:rsidP="005E6545">
      <w:pPr>
        <w:numPr>
          <w:ilvl w:val="0"/>
          <w:numId w:val="2"/>
        </w:numPr>
        <w:tabs>
          <w:tab w:val="left" w:pos="-1440"/>
          <w:tab w:val="left" w:pos="-720"/>
          <w:tab w:val="left" w:pos="0"/>
          <w:tab w:val="left" w:pos="269"/>
          <w:tab w:val="left" w:pos="720"/>
          <w:tab w:val="left" w:pos="2552"/>
        </w:tabs>
        <w:suppressAutoHyphens/>
        <w:autoSpaceDE w:val="0"/>
        <w:autoSpaceDN w:val="0"/>
        <w:adjustRightInd w:val="0"/>
        <w:jc w:val="both"/>
        <w:rPr>
          <w:rFonts w:ascii="Bookman Old Style" w:hAnsi="Bookman Old Style"/>
          <w:sz w:val="20"/>
          <w:szCs w:val="20"/>
        </w:rPr>
      </w:pPr>
      <w:r w:rsidRPr="00E53726">
        <w:rPr>
          <w:rFonts w:ascii="Bookman Old Style" w:hAnsi="Bookman Old Style"/>
          <w:sz w:val="20"/>
          <w:szCs w:val="20"/>
        </w:rPr>
        <w:t>BN</w:t>
      </w:r>
      <w:r w:rsidRPr="00E53726">
        <w:rPr>
          <w:rFonts w:ascii="Bookman Old Style" w:hAnsi="Bookman Old Style"/>
          <w:sz w:val="20"/>
          <w:szCs w:val="20"/>
        </w:rPr>
        <w:noBreakHyphen/>
        <w:t>62/6738-07</w:t>
      </w:r>
      <w:r w:rsidRPr="00E53726">
        <w:rPr>
          <w:rFonts w:ascii="Bookman Old Style" w:hAnsi="Bookman Old Style"/>
          <w:sz w:val="20"/>
          <w:szCs w:val="20"/>
        </w:rPr>
        <w:tab/>
        <w:t>Beton hydrotechniczny. Składniki betonów. Wymagania techniczne.</w:t>
      </w:r>
    </w:p>
    <w:p w14:paraId="1D29FA79" w14:textId="77777777" w:rsidR="005E6545" w:rsidRPr="00E53726" w:rsidRDefault="005E6545" w:rsidP="005E6545">
      <w:pPr>
        <w:numPr>
          <w:ilvl w:val="0"/>
          <w:numId w:val="2"/>
        </w:numPr>
        <w:tabs>
          <w:tab w:val="left" w:pos="-1440"/>
          <w:tab w:val="left" w:pos="-720"/>
          <w:tab w:val="left" w:pos="0"/>
          <w:tab w:val="left" w:pos="269"/>
          <w:tab w:val="left" w:pos="720"/>
          <w:tab w:val="left" w:pos="2552"/>
        </w:tabs>
        <w:suppressAutoHyphens/>
        <w:autoSpaceDE w:val="0"/>
        <w:autoSpaceDN w:val="0"/>
        <w:adjustRightInd w:val="0"/>
        <w:jc w:val="both"/>
        <w:rPr>
          <w:rFonts w:ascii="Bookman Old Style" w:hAnsi="Bookman Old Style"/>
          <w:sz w:val="20"/>
          <w:szCs w:val="20"/>
        </w:rPr>
      </w:pPr>
      <w:r w:rsidRPr="00E53726">
        <w:rPr>
          <w:rFonts w:ascii="Bookman Old Style" w:hAnsi="Bookman Old Style"/>
          <w:sz w:val="20"/>
          <w:szCs w:val="20"/>
        </w:rPr>
        <w:t>PN-88/B-06250</w:t>
      </w:r>
      <w:r w:rsidRPr="00E53726">
        <w:rPr>
          <w:rFonts w:ascii="Bookman Old Style" w:hAnsi="Bookman Old Style"/>
          <w:sz w:val="20"/>
          <w:szCs w:val="20"/>
        </w:rPr>
        <w:tab/>
        <w:t>Beton zwykły.</w:t>
      </w:r>
    </w:p>
    <w:p w14:paraId="6E7AC254" w14:textId="77777777" w:rsidR="005E6545" w:rsidRPr="00E53726" w:rsidRDefault="005E6545" w:rsidP="005E6545">
      <w:pPr>
        <w:numPr>
          <w:ilvl w:val="0"/>
          <w:numId w:val="2"/>
        </w:numPr>
        <w:tabs>
          <w:tab w:val="left" w:pos="-1440"/>
          <w:tab w:val="left" w:pos="-720"/>
          <w:tab w:val="left" w:pos="0"/>
          <w:tab w:val="left" w:pos="269"/>
          <w:tab w:val="left" w:pos="720"/>
          <w:tab w:val="left" w:pos="2552"/>
        </w:tabs>
        <w:suppressAutoHyphens/>
        <w:autoSpaceDE w:val="0"/>
        <w:autoSpaceDN w:val="0"/>
        <w:adjustRightInd w:val="0"/>
        <w:jc w:val="both"/>
        <w:rPr>
          <w:rFonts w:ascii="Bookman Old Style" w:hAnsi="Bookman Old Style"/>
          <w:sz w:val="20"/>
          <w:szCs w:val="20"/>
        </w:rPr>
      </w:pPr>
      <w:r w:rsidRPr="00E53726">
        <w:rPr>
          <w:rFonts w:ascii="Bookman Old Style" w:hAnsi="Bookman Old Style"/>
          <w:sz w:val="20"/>
          <w:szCs w:val="20"/>
        </w:rPr>
        <w:t>PN</w:t>
      </w:r>
      <w:r w:rsidRPr="00E53726">
        <w:rPr>
          <w:rFonts w:ascii="Bookman Old Style" w:hAnsi="Bookman Old Style"/>
          <w:sz w:val="20"/>
          <w:szCs w:val="20"/>
        </w:rPr>
        <w:noBreakHyphen/>
        <w:t>90/B</w:t>
      </w:r>
      <w:r w:rsidRPr="00E53726">
        <w:rPr>
          <w:rFonts w:ascii="Bookman Old Style" w:hAnsi="Bookman Old Style"/>
          <w:sz w:val="20"/>
          <w:szCs w:val="20"/>
        </w:rPr>
        <w:noBreakHyphen/>
        <w:t>14501</w:t>
      </w:r>
      <w:r w:rsidRPr="00E53726">
        <w:rPr>
          <w:rFonts w:ascii="Bookman Old Style" w:hAnsi="Bookman Old Style"/>
          <w:sz w:val="20"/>
          <w:szCs w:val="20"/>
        </w:rPr>
        <w:tab/>
        <w:t>Zaprawy budowlane zwykłe</w:t>
      </w:r>
    </w:p>
    <w:p w14:paraId="767E1091" w14:textId="77777777" w:rsidR="005E6545" w:rsidRPr="00E53726" w:rsidRDefault="005E6545" w:rsidP="005E6545">
      <w:pPr>
        <w:numPr>
          <w:ilvl w:val="0"/>
          <w:numId w:val="2"/>
        </w:numPr>
        <w:tabs>
          <w:tab w:val="left" w:pos="-1440"/>
          <w:tab w:val="left" w:pos="-720"/>
          <w:tab w:val="left" w:pos="0"/>
          <w:tab w:val="left" w:pos="269"/>
          <w:tab w:val="left" w:pos="720"/>
          <w:tab w:val="left" w:pos="2552"/>
        </w:tabs>
        <w:suppressAutoHyphens/>
        <w:autoSpaceDE w:val="0"/>
        <w:autoSpaceDN w:val="0"/>
        <w:adjustRightInd w:val="0"/>
        <w:jc w:val="both"/>
        <w:rPr>
          <w:rFonts w:ascii="Bookman Old Style" w:hAnsi="Bookman Old Style"/>
          <w:sz w:val="20"/>
          <w:szCs w:val="20"/>
        </w:rPr>
      </w:pPr>
      <w:r w:rsidRPr="00E53726">
        <w:rPr>
          <w:rFonts w:ascii="Bookman Old Style" w:hAnsi="Bookman Old Style"/>
          <w:sz w:val="20"/>
          <w:szCs w:val="20"/>
        </w:rPr>
        <w:t>PN-88/B-32250</w:t>
      </w:r>
      <w:r w:rsidRPr="00E53726">
        <w:rPr>
          <w:rFonts w:ascii="Bookman Old Style" w:hAnsi="Bookman Old Style"/>
          <w:sz w:val="20"/>
          <w:szCs w:val="20"/>
        </w:rPr>
        <w:tab/>
        <w:t>Materiały budowlane. Woda do betonów i zapraw.</w:t>
      </w:r>
    </w:p>
    <w:p w14:paraId="5D4E74D9" w14:textId="77777777" w:rsidR="005E6545" w:rsidRPr="00E53726" w:rsidRDefault="005E6545" w:rsidP="005E6545">
      <w:pPr>
        <w:numPr>
          <w:ilvl w:val="0"/>
          <w:numId w:val="2"/>
        </w:numPr>
        <w:tabs>
          <w:tab w:val="left" w:pos="-1440"/>
          <w:tab w:val="left" w:pos="-720"/>
          <w:tab w:val="left" w:pos="0"/>
          <w:tab w:val="left" w:pos="269"/>
          <w:tab w:val="left" w:pos="720"/>
          <w:tab w:val="left" w:pos="2552"/>
        </w:tabs>
        <w:suppressAutoHyphens/>
        <w:autoSpaceDE w:val="0"/>
        <w:autoSpaceDN w:val="0"/>
        <w:adjustRightInd w:val="0"/>
        <w:jc w:val="both"/>
        <w:rPr>
          <w:rFonts w:ascii="Bookman Old Style" w:hAnsi="Bookman Old Style"/>
          <w:sz w:val="20"/>
          <w:szCs w:val="20"/>
        </w:rPr>
      </w:pPr>
      <w:r w:rsidRPr="00E53726">
        <w:rPr>
          <w:rFonts w:ascii="Bookman Old Style" w:hAnsi="Bookman Old Style"/>
          <w:sz w:val="20"/>
          <w:szCs w:val="20"/>
        </w:rPr>
        <w:t>PN-86/B-06712</w:t>
      </w:r>
      <w:r w:rsidRPr="00E53726">
        <w:rPr>
          <w:rFonts w:ascii="Bookman Old Style" w:hAnsi="Bookman Old Style"/>
          <w:sz w:val="20"/>
          <w:szCs w:val="20"/>
        </w:rPr>
        <w:tab/>
        <w:t>Kruszywa mineralne do betonu.</w:t>
      </w:r>
    </w:p>
    <w:p w14:paraId="25E59182" w14:textId="77777777" w:rsidR="005E6545" w:rsidRPr="00E53726" w:rsidRDefault="005E6545" w:rsidP="005E6545">
      <w:pPr>
        <w:numPr>
          <w:ilvl w:val="0"/>
          <w:numId w:val="2"/>
        </w:numPr>
        <w:tabs>
          <w:tab w:val="left" w:pos="-1440"/>
          <w:tab w:val="left" w:pos="-720"/>
          <w:tab w:val="left" w:pos="0"/>
          <w:tab w:val="left" w:pos="269"/>
          <w:tab w:val="left" w:pos="720"/>
          <w:tab w:val="left" w:pos="2552"/>
        </w:tabs>
        <w:suppressAutoHyphens/>
        <w:autoSpaceDE w:val="0"/>
        <w:autoSpaceDN w:val="0"/>
        <w:adjustRightInd w:val="0"/>
        <w:jc w:val="both"/>
        <w:rPr>
          <w:rFonts w:ascii="Bookman Old Style" w:hAnsi="Bookman Old Style"/>
          <w:sz w:val="20"/>
          <w:szCs w:val="20"/>
        </w:rPr>
      </w:pPr>
      <w:r w:rsidRPr="00E53726">
        <w:rPr>
          <w:rFonts w:ascii="Bookman Old Style" w:hAnsi="Bookman Old Style"/>
          <w:sz w:val="20"/>
          <w:szCs w:val="20"/>
        </w:rPr>
        <w:t>PN-B-11111</w:t>
      </w:r>
      <w:r w:rsidRPr="00E53726">
        <w:rPr>
          <w:rFonts w:ascii="Bookman Old Style" w:hAnsi="Bookman Old Style"/>
          <w:sz w:val="20"/>
          <w:szCs w:val="20"/>
        </w:rPr>
        <w:tab/>
        <w:t>Kruszywa mineralne do nawierzchni drogowych. Piasek.</w:t>
      </w:r>
    </w:p>
    <w:p w14:paraId="4DA8EA0A" w14:textId="520CFFF6" w:rsidR="005661BD" w:rsidRPr="00E53726" w:rsidRDefault="005661BD" w:rsidP="00940A24">
      <w:pPr>
        <w:numPr>
          <w:ilvl w:val="0"/>
          <w:numId w:val="2"/>
        </w:numPr>
        <w:tabs>
          <w:tab w:val="left" w:pos="-1440"/>
          <w:tab w:val="left" w:pos="-720"/>
          <w:tab w:val="left" w:pos="0"/>
          <w:tab w:val="left" w:pos="269"/>
          <w:tab w:val="left" w:pos="720"/>
          <w:tab w:val="left" w:pos="2552"/>
        </w:tabs>
        <w:suppressAutoHyphens/>
        <w:autoSpaceDE w:val="0"/>
        <w:autoSpaceDN w:val="0"/>
        <w:adjustRightInd w:val="0"/>
        <w:jc w:val="both"/>
        <w:rPr>
          <w:rFonts w:ascii="Bookman Old Style" w:hAnsi="Bookman Old Style"/>
          <w:sz w:val="20"/>
          <w:szCs w:val="20"/>
        </w:rPr>
      </w:pPr>
      <w:r w:rsidRPr="00E53726">
        <w:rPr>
          <w:rFonts w:ascii="Bookman Old Style" w:hAnsi="Bookman Old Style"/>
          <w:sz w:val="20"/>
          <w:szCs w:val="20"/>
        </w:rPr>
        <w:t>PN-C-89224</w:t>
      </w:r>
      <w:r w:rsidRPr="00E53726">
        <w:rPr>
          <w:rFonts w:ascii="Bookman Old Style" w:hAnsi="Bookman Old Style"/>
          <w:sz w:val="20"/>
          <w:szCs w:val="20"/>
        </w:rPr>
        <w:tab/>
        <w:t>Systemy przewodów rurowych z termoplastycznych tworzyw</w:t>
      </w:r>
    </w:p>
    <w:p w14:paraId="68D6EBCE" w14:textId="28A9E2D1" w:rsidR="005661BD" w:rsidRPr="00E53726" w:rsidRDefault="005661BD" w:rsidP="00940A24">
      <w:pPr>
        <w:tabs>
          <w:tab w:val="left" w:pos="-1440"/>
          <w:tab w:val="left" w:pos="-720"/>
          <w:tab w:val="left" w:pos="0"/>
          <w:tab w:val="left" w:pos="269"/>
          <w:tab w:val="left" w:pos="720"/>
          <w:tab w:val="left" w:pos="2552"/>
        </w:tabs>
        <w:suppressAutoHyphens/>
        <w:autoSpaceDE w:val="0"/>
        <w:autoSpaceDN w:val="0"/>
        <w:adjustRightInd w:val="0"/>
        <w:ind w:left="2552"/>
        <w:jc w:val="both"/>
        <w:rPr>
          <w:rFonts w:ascii="Bookman Old Style" w:hAnsi="Bookman Old Style"/>
          <w:sz w:val="20"/>
          <w:szCs w:val="20"/>
        </w:rPr>
      </w:pPr>
      <w:r w:rsidRPr="00E53726">
        <w:rPr>
          <w:rFonts w:ascii="Bookman Old Style" w:hAnsi="Bookman Old Style"/>
          <w:sz w:val="20"/>
          <w:szCs w:val="20"/>
        </w:rPr>
        <w:t xml:space="preserve">sztucznych -- Zewnętrzne systemy bezciśnieniowe i ciśnieniowe </w:t>
      </w:r>
      <w:r w:rsidRPr="00E53726">
        <w:rPr>
          <w:rFonts w:ascii="Bookman Old Style" w:hAnsi="Bookman Old Style"/>
          <w:sz w:val="20"/>
          <w:szCs w:val="20"/>
        </w:rPr>
        <w:br/>
        <w:t>do przesyłania wody, odwadniania i kanalizacji z nieplastyfikowanego poli(chlorku winylu) (PVC-U), polipropylenu (PP) i polietylenu (PE) -- Warunki techniczne wykonania i odbioru.</w:t>
      </w:r>
    </w:p>
    <w:p w14:paraId="730BF88C" w14:textId="77777777" w:rsidR="005E6545" w:rsidRPr="00E53726" w:rsidRDefault="005E6545" w:rsidP="00940A24">
      <w:pPr>
        <w:tabs>
          <w:tab w:val="left" w:pos="-1440"/>
          <w:tab w:val="left" w:pos="-720"/>
        </w:tabs>
        <w:suppressAutoHyphens/>
        <w:ind w:left="360" w:hanging="360"/>
        <w:jc w:val="both"/>
        <w:rPr>
          <w:rFonts w:ascii="Bookman Old Style" w:hAnsi="Bookman Old Style"/>
          <w:sz w:val="20"/>
          <w:szCs w:val="20"/>
        </w:rPr>
      </w:pPr>
    </w:p>
    <w:p w14:paraId="3FD78FA9" w14:textId="77777777" w:rsidR="005E6545" w:rsidRPr="00E53726" w:rsidRDefault="005E6545" w:rsidP="005E6545">
      <w:pPr>
        <w:tabs>
          <w:tab w:val="left" w:pos="-1440"/>
          <w:tab w:val="left" w:pos="-720"/>
          <w:tab w:val="left" w:pos="426"/>
        </w:tabs>
        <w:suppressAutoHyphens/>
        <w:autoSpaceDE w:val="0"/>
        <w:autoSpaceDN w:val="0"/>
        <w:adjustRightInd w:val="0"/>
        <w:jc w:val="both"/>
        <w:rPr>
          <w:rFonts w:ascii="Bookman Old Style" w:hAnsi="Bookman Old Style"/>
          <w:sz w:val="20"/>
          <w:szCs w:val="20"/>
        </w:rPr>
      </w:pPr>
    </w:p>
    <w:p w14:paraId="4BAF117A" w14:textId="77777777" w:rsidR="005E6545" w:rsidRPr="00E53726" w:rsidRDefault="005E6545" w:rsidP="005E6545">
      <w:pPr>
        <w:tabs>
          <w:tab w:val="left" w:pos="-1440"/>
          <w:tab w:val="left" w:pos="-720"/>
          <w:tab w:val="left" w:pos="426"/>
        </w:tabs>
        <w:suppressAutoHyphens/>
        <w:autoSpaceDE w:val="0"/>
        <w:autoSpaceDN w:val="0"/>
        <w:adjustRightInd w:val="0"/>
        <w:jc w:val="both"/>
        <w:rPr>
          <w:rFonts w:ascii="Bookman Old Style" w:hAnsi="Bookman Old Style"/>
          <w:sz w:val="20"/>
          <w:szCs w:val="20"/>
        </w:rPr>
      </w:pPr>
    </w:p>
    <w:p w14:paraId="163E3FF4" w14:textId="77777777" w:rsidR="005E6545" w:rsidRPr="00E53726" w:rsidRDefault="005E6545" w:rsidP="005E6545">
      <w:pPr>
        <w:tabs>
          <w:tab w:val="left" w:pos="-1440"/>
          <w:tab w:val="left" w:pos="-720"/>
          <w:tab w:val="left" w:pos="426"/>
        </w:tabs>
        <w:suppressAutoHyphens/>
        <w:autoSpaceDE w:val="0"/>
        <w:autoSpaceDN w:val="0"/>
        <w:adjustRightInd w:val="0"/>
        <w:jc w:val="both"/>
        <w:rPr>
          <w:rFonts w:ascii="Bookman Old Style" w:hAnsi="Bookman Old Style"/>
          <w:sz w:val="20"/>
          <w:szCs w:val="20"/>
        </w:rPr>
      </w:pPr>
    </w:p>
    <w:p w14:paraId="0FA76474" w14:textId="77777777" w:rsidR="00D33DF2" w:rsidRPr="00E53726" w:rsidRDefault="00D33DF2">
      <w:pPr>
        <w:rPr>
          <w:rFonts w:ascii="Bookman Old Style" w:hAnsi="Bookman Old Style"/>
        </w:rPr>
      </w:pPr>
    </w:p>
    <w:sectPr w:rsidR="00D33DF2" w:rsidRPr="00E5372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E96879" w14:textId="77777777" w:rsidR="000A125B" w:rsidRDefault="000A125B" w:rsidP="00E53726">
      <w:r>
        <w:separator/>
      </w:r>
    </w:p>
  </w:endnote>
  <w:endnote w:type="continuationSeparator" w:id="0">
    <w:p w14:paraId="2437E09A" w14:textId="77777777" w:rsidR="000A125B" w:rsidRDefault="000A125B" w:rsidP="00E537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4A7D19" w14:textId="77777777" w:rsidR="000A125B" w:rsidRDefault="000A125B" w:rsidP="00E53726">
      <w:r>
        <w:separator/>
      </w:r>
    </w:p>
  </w:footnote>
  <w:footnote w:type="continuationSeparator" w:id="0">
    <w:p w14:paraId="339DA01F" w14:textId="77777777" w:rsidR="000A125B" w:rsidRDefault="000A125B" w:rsidP="00E537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70A4A"/>
    <w:multiLevelType w:val="singleLevel"/>
    <w:tmpl w:val="C93EF0DE"/>
    <w:lvl w:ilvl="0">
      <w:start w:val="1"/>
      <w:numFmt w:val="decimal"/>
      <w:lvlText w:val="%1."/>
      <w:legacy w:legacy="1" w:legacySpace="0" w:legacyIndent="360"/>
      <w:lvlJc w:val="left"/>
      <w:pPr>
        <w:ind w:left="360" w:hanging="360"/>
      </w:pPr>
      <w:rPr>
        <w:rFonts w:ascii="Times New Roman" w:hAnsi="Times New Roman" w:cs="Times New Roman" w:hint="default"/>
      </w:rPr>
    </w:lvl>
  </w:abstractNum>
  <w:abstractNum w:abstractNumId="2" w15:restartNumberingAfterBreak="0">
    <w:nsid w:val="0ED94F5D"/>
    <w:multiLevelType w:val="singleLevel"/>
    <w:tmpl w:val="E6E217DA"/>
    <w:lvl w:ilvl="0">
      <w:start w:val="1"/>
      <w:numFmt w:val="decimal"/>
      <w:lvlText w:val="%1."/>
      <w:legacy w:legacy="1" w:legacySpace="0" w:legacyIndent="283"/>
      <w:lvlJc w:val="left"/>
      <w:pPr>
        <w:ind w:left="283" w:hanging="283"/>
      </w:pPr>
      <w:rPr>
        <w:rFonts w:ascii="Times New Roman" w:hAnsi="Times New Roman" w:cs="Times New Roman" w:hint="default"/>
      </w:rPr>
    </w:lvl>
  </w:abstractNum>
  <w:abstractNum w:abstractNumId="3" w15:restartNumberingAfterBreak="0">
    <w:nsid w:val="12C95B36"/>
    <w:multiLevelType w:val="multilevel"/>
    <w:tmpl w:val="FB4641EC"/>
    <w:lvl w:ilvl="0">
      <w:start w:val="1"/>
      <w:numFmt w:val="decimal"/>
      <w:lvlText w:val="%1."/>
      <w:lvlJc w:val="left"/>
      <w:pPr>
        <w:tabs>
          <w:tab w:val="num" w:pos="456"/>
        </w:tabs>
        <w:ind w:left="456" w:hanging="456"/>
      </w:pPr>
      <w:rPr>
        <w:rFonts w:hint="default"/>
        <w:b/>
      </w:rPr>
    </w:lvl>
    <w:lvl w:ilvl="1">
      <w:start w:val="4"/>
      <w:numFmt w:val="decimal"/>
      <w:lvlText w:val="%1.%2."/>
      <w:lvlJc w:val="left"/>
      <w:pPr>
        <w:tabs>
          <w:tab w:val="num" w:pos="456"/>
        </w:tabs>
        <w:ind w:left="456" w:hanging="456"/>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4" w15:restartNumberingAfterBreak="0">
    <w:nsid w:val="726D02FC"/>
    <w:multiLevelType w:val="multilevel"/>
    <w:tmpl w:val="6AE42ADC"/>
    <w:lvl w:ilvl="0">
      <w:start w:val="2"/>
      <w:numFmt w:val="decimal"/>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num w:numId="1" w16cid:durableId="1568760723">
    <w:abstractNumId w:val="0"/>
    <w:lvlOverride w:ilvl="0">
      <w:lvl w:ilvl="0">
        <w:start w:val="1"/>
        <w:numFmt w:val="bullet"/>
        <w:lvlText w:val=""/>
        <w:legacy w:legacy="1" w:legacySpace="0" w:legacyIndent="360"/>
        <w:lvlJc w:val="left"/>
        <w:pPr>
          <w:ind w:left="360" w:hanging="360"/>
        </w:pPr>
        <w:rPr>
          <w:rFonts w:ascii="Symbol" w:hAnsi="Symbol" w:cs="Times New Roman" w:hint="default"/>
        </w:rPr>
      </w:lvl>
    </w:lvlOverride>
  </w:num>
  <w:num w:numId="2" w16cid:durableId="1288199923">
    <w:abstractNumId w:val="1"/>
  </w:num>
  <w:num w:numId="3" w16cid:durableId="1366296304">
    <w:abstractNumId w:val="2"/>
  </w:num>
  <w:num w:numId="4" w16cid:durableId="999891085">
    <w:abstractNumId w:val="3"/>
  </w:num>
  <w:num w:numId="5" w16cid:durableId="210468894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6545"/>
    <w:rsid w:val="000A125B"/>
    <w:rsid w:val="001E0574"/>
    <w:rsid w:val="002C004E"/>
    <w:rsid w:val="00310119"/>
    <w:rsid w:val="0033098F"/>
    <w:rsid w:val="003B32A6"/>
    <w:rsid w:val="00423D1F"/>
    <w:rsid w:val="005661BD"/>
    <w:rsid w:val="005E6545"/>
    <w:rsid w:val="00694AB0"/>
    <w:rsid w:val="00695783"/>
    <w:rsid w:val="00717896"/>
    <w:rsid w:val="007D0CB4"/>
    <w:rsid w:val="00824825"/>
    <w:rsid w:val="00940A24"/>
    <w:rsid w:val="00AC18E3"/>
    <w:rsid w:val="00AE2198"/>
    <w:rsid w:val="00B30324"/>
    <w:rsid w:val="00B43519"/>
    <w:rsid w:val="00B6604A"/>
    <w:rsid w:val="00BF071B"/>
    <w:rsid w:val="00C72C60"/>
    <w:rsid w:val="00C7699C"/>
    <w:rsid w:val="00D05C7D"/>
    <w:rsid w:val="00D33DF2"/>
    <w:rsid w:val="00E06B8B"/>
    <w:rsid w:val="00E53726"/>
    <w:rsid w:val="00EC4BB6"/>
    <w:rsid w:val="00F0375B"/>
    <w:rsid w:val="00F905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73B0687"/>
  <w15:chartTrackingRefBased/>
  <w15:docId w15:val="{8F73A5DE-9FC1-4159-96C8-975BDC9B9B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aliases w:val="Standardowy1"/>
    <w:qFormat/>
    <w:rsid w:val="005E6545"/>
    <w:pPr>
      <w:spacing w:after="0" w:line="240" w:lineRule="auto"/>
    </w:pPr>
    <w:rPr>
      <w:rFonts w:ascii="Times New Roman" w:eastAsia="Times New Roman" w:hAnsi="Times New Roman" w:cs="Times New Roman"/>
      <w:kern w:val="0"/>
      <w:sz w:val="24"/>
      <w:szCs w:val="24"/>
      <w:lang w:eastAsia="pl-PL"/>
      <w14:ligatures w14:val="none"/>
    </w:rPr>
  </w:style>
  <w:style w:type="paragraph" w:styleId="Nagwek1">
    <w:name w:val="heading 1"/>
    <w:basedOn w:val="Normalny"/>
    <w:next w:val="Normalny"/>
    <w:link w:val="Nagwek1Znak"/>
    <w:qFormat/>
    <w:rsid w:val="005E6545"/>
    <w:pPr>
      <w:keepNext/>
      <w:outlineLvl w:val="0"/>
    </w:pPr>
    <w:rPr>
      <w:rFonts w:ascii="Arial" w:hAnsi="Arial"/>
      <w:b/>
      <w:snapToGrid w:val="0"/>
      <w:color w:val="000000"/>
      <w:szCs w:val="20"/>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5E6545"/>
    <w:rPr>
      <w:rFonts w:ascii="Arial" w:eastAsia="Times New Roman" w:hAnsi="Arial" w:cs="Times New Roman"/>
      <w:b/>
      <w:snapToGrid w:val="0"/>
      <w:color w:val="000000"/>
      <w:kern w:val="0"/>
      <w:sz w:val="24"/>
      <w:szCs w:val="20"/>
      <w:lang w:eastAsia="pl-PL"/>
      <w14:ligatures w14:val="none"/>
    </w:rPr>
  </w:style>
  <w:style w:type="paragraph" w:styleId="Tekstpodstawowy">
    <w:name w:val="Body Text"/>
    <w:aliases w:val=" Znak9, Znak3 Znak Znak Znak Znak Znak, Znak3 Znak Znak Znak Znak Znak Znak Zna, Znak3 Znak Znak Znak Znak, Znak3 Znak Znak Znak Znak Znak Znak Znak, Znak31 Znak Znak Znak Znak Znak Znak Znak Znak Znak Znak Znak Znak Znak Znak Znak Znak"/>
    <w:basedOn w:val="Normalny"/>
    <w:link w:val="TekstpodstawowyZnak"/>
    <w:qFormat/>
    <w:rsid w:val="005E6545"/>
    <w:pPr>
      <w:tabs>
        <w:tab w:val="left" w:pos="1008"/>
        <w:tab w:val="left" w:pos="7459"/>
      </w:tabs>
    </w:pPr>
    <w:rPr>
      <w:rFonts w:ascii="Arial" w:hAnsi="Arial"/>
      <w:b/>
      <w:snapToGrid w:val="0"/>
      <w:color w:val="000000"/>
      <w:szCs w:val="20"/>
    </w:rPr>
  </w:style>
  <w:style w:type="character" w:customStyle="1" w:styleId="TekstpodstawowyZnak">
    <w:name w:val="Tekst podstawowy Znak"/>
    <w:aliases w:val=" Znak9 Znak, Znak3 Znak Znak Znak Znak Znak Znak, Znak3 Znak Znak Znak Znak Znak Znak Zna Znak, Znak3 Znak Znak Znak Znak Znak1, Znak3 Znak Znak Znak Znak Znak Znak Znak Znak"/>
    <w:basedOn w:val="Domylnaczcionkaakapitu"/>
    <w:link w:val="Tekstpodstawowy"/>
    <w:rsid w:val="005E6545"/>
    <w:rPr>
      <w:rFonts w:ascii="Arial" w:eastAsia="Times New Roman" w:hAnsi="Arial" w:cs="Times New Roman"/>
      <w:b/>
      <w:snapToGrid w:val="0"/>
      <w:color w:val="000000"/>
      <w:kern w:val="0"/>
      <w:sz w:val="24"/>
      <w:szCs w:val="20"/>
      <w:lang w:eastAsia="pl-PL"/>
      <w14:ligatures w14:val="none"/>
    </w:rPr>
  </w:style>
  <w:style w:type="paragraph" w:styleId="Nagwek">
    <w:name w:val="header"/>
    <w:aliases w:val="Nagłówek strony"/>
    <w:basedOn w:val="Normalny"/>
    <w:link w:val="NagwekZnak"/>
    <w:rsid w:val="005E6545"/>
    <w:pPr>
      <w:tabs>
        <w:tab w:val="center" w:pos="4536"/>
        <w:tab w:val="right" w:pos="9072"/>
      </w:tabs>
    </w:pPr>
  </w:style>
  <w:style w:type="character" w:customStyle="1" w:styleId="NagwekZnak">
    <w:name w:val="Nagłówek Znak"/>
    <w:aliases w:val="Nagłówek strony Znak"/>
    <w:basedOn w:val="Domylnaczcionkaakapitu"/>
    <w:link w:val="Nagwek"/>
    <w:rsid w:val="005E6545"/>
    <w:rPr>
      <w:rFonts w:ascii="Times New Roman" w:eastAsia="Times New Roman" w:hAnsi="Times New Roman" w:cs="Times New Roman"/>
      <w:kern w:val="0"/>
      <w:sz w:val="24"/>
      <w:szCs w:val="24"/>
      <w:lang w:eastAsia="pl-PL"/>
      <w14:ligatures w14:val="none"/>
    </w:rPr>
  </w:style>
  <w:style w:type="paragraph" w:styleId="Tekstblokowy">
    <w:name w:val="Block Text"/>
    <w:basedOn w:val="Normalny"/>
    <w:rsid w:val="005E6545"/>
    <w:pPr>
      <w:spacing w:line="360" w:lineRule="auto"/>
      <w:ind w:left="284" w:right="-11" w:hanging="284"/>
      <w:jc w:val="both"/>
    </w:pPr>
    <w:rPr>
      <w:sz w:val="22"/>
      <w:szCs w:val="20"/>
    </w:rPr>
  </w:style>
  <w:style w:type="paragraph" w:customStyle="1" w:styleId="Wyliczenie">
    <w:name w:val="Wyliczenie"/>
    <w:basedOn w:val="Normalny"/>
    <w:rsid w:val="005E6545"/>
    <w:pPr>
      <w:autoSpaceDE w:val="0"/>
      <w:autoSpaceDN w:val="0"/>
      <w:adjustRightInd w:val="0"/>
      <w:spacing w:line="300" w:lineRule="atLeast"/>
      <w:ind w:left="397" w:hanging="397"/>
    </w:pPr>
  </w:style>
  <w:style w:type="paragraph" w:customStyle="1" w:styleId="podpkt1">
    <w:name w:val="pod_pkt1"/>
    <w:basedOn w:val="Normalny"/>
    <w:rsid w:val="005E6545"/>
    <w:pPr>
      <w:keepNext/>
      <w:autoSpaceDE w:val="0"/>
      <w:autoSpaceDN w:val="0"/>
      <w:adjustRightInd w:val="0"/>
      <w:spacing w:after="120"/>
      <w:ind w:left="851" w:hanging="851"/>
      <w:jc w:val="both"/>
    </w:pPr>
    <w:rPr>
      <w:b/>
      <w:bCs/>
    </w:rPr>
  </w:style>
  <w:style w:type="paragraph" w:styleId="Poprawka">
    <w:name w:val="Revision"/>
    <w:hidden/>
    <w:uiPriority w:val="99"/>
    <w:semiHidden/>
    <w:rsid w:val="00EC4BB6"/>
    <w:pPr>
      <w:spacing w:after="0" w:line="240" w:lineRule="auto"/>
    </w:pPr>
    <w:rPr>
      <w:rFonts w:ascii="Times New Roman" w:eastAsia="Times New Roman" w:hAnsi="Times New Roman" w:cs="Times New Roman"/>
      <w:kern w:val="0"/>
      <w:sz w:val="24"/>
      <w:szCs w:val="24"/>
      <w:lang w:eastAsia="pl-PL"/>
      <w14:ligatures w14:val="none"/>
    </w:rPr>
  </w:style>
  <w:style w:type="paragraph" w:styleId="Stopka">
    <w:name w:val="footer"/>
    <w:basedOn w:val="Normalny"/>
    <w:link w:val="StopkaZnak"/>
    <w:uiPriority w:val="99"/>
    <w:unhideWhenUsed/>
    <w:rsid w:val="00E53726"/>
    <w:pPr>
      <w:tabs>
        <w:tab w:val="center" w:pos="4536"/>
        <w:tab w:val="right" w:pos="9072"/>
      </w:tabs>
    </w:pPr>
  </w:style>
  <w:style w:type="character" w:customStyle="1" w:styleId="StopkaZnak">
    <w:name w:val="Stopka Znak"/>
    <w:basedOn w:val="Domylnaczcionkaakapitu"/>
    <w:link w:val="Stopka"/>
    <w:uiPriority w:val="99"/>
    <w:rsid w:val="00E53726"/>
    <w:rPr>
      <w:rFonts w:ascii="Times New Roman" w:eastAsia="Times New Roman" w:hAnsi="Times New Roman" w:cs="Times New Roman"/>
      <w:kern w:val="0"/>
      <w:sz w:val="24"/>
      <w:szCs w:val="24"/>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1378497">
      <w:bodyDiv w:val="1"/>
      <w:marLeft w:val="0"/>
      <w:marRight w:val="0"/>
      <w:marTop w:val="0"/>
      <w:marBottom w:val="0"/>
      <w:divBdr>
        <w:top w:val="none" w:sz="0" w:space="0" w:color="auto"/>
        <w:left w:val="none" w:sz="0" w:space="0" w:color="auto"/>
        <w:bottom w:val="none" w:sz="0" w:space="0" w:color="auto"/>
        <w:right w:val="none" w:sz="0" w:space="0" w:color="auto"/>
      </w:divBdr>
    </w:div>
    <w:div w:id="1466854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392</TotalTime>
  <Pages>1</Pages>
  <Words>1600</Words>
  <Characters>9603</Characters>
  <Application>Microsoft Office Word</Application>
  <DocSecurity>0</DocSecurity>
  <Lines>80</Lines>
  <Paragraphs>22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zzz</dc:creator>
  <cp:keywords/>
  <dc:description/>
  <cp:lastModifiedBy>Karol Kossakowski</cp:lastModifiedBy>
  <cp:revision>23</cp:revision>
  <dcterms:created xsi:type="dcterms:W3CDTF">2025-01-14T11:20:00Z</dcterms:created>
  <dcterms:modified xsi:type="dcterms:W3CDTF">2026-04-11T15:47:00Z</dcterms:modified>
</cp:coreProperties>
</file>